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ayout w:type="fixed"/>
        <w:tblCellMar>
          <w:left w:w="0" w:type="dxa"/>
          <w:right w:w="0" w:type="dxa"/>
        </w:tblCellMar>
        <w:tblLook w:val="00BF" w:firstRow="1" w:lastRow="0" w:firstColumn="1" w:lastColumn="0" w:noHBand="0" w:noVBand="0"/>
      </w:tblPr>
      <w:tblGrid>
        <w:gridCol w:w="2789"/>
        <w:gridCol w:w="2789"/>
        <w:gridCol w:w="2788"/>
        <w:gridCol w:w="2788"/>
        <w:gridCol w:w="2788"/>
      </w:tblGrid>
      <w:tr w:rsidR="00043831" w14:paraId="2A358655" w14:textId="77777777">
        <w:tc>
          <w:tcPr>
            <w:tcW w:w="1000" w:type="pct"/>
            <w:tcBorders>
              <w:top w:val="single" w:sz="6" w:space="0" w:color="auto"/>
              <w:left w:val="single" w:sz="6" w:space="0" w:color="auto"/>
              <w:bottom w:val="single" w:sz="6" w:space="0" w:color="auto"/>
              <w:right w:val="single" w:sz="6" w:space="0" w:color="auto"/>
            </w:tcBorders>
          </w:tcPr>
          <w:p w14:paraId="17A787A9"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Year </w:t>
            </w:r>
          </w:p>
        </w:tc>
        <w:tc>
          <w:tcPr>
            <w:tcW w:w="1000" w:type="pct"/>
            <w:tcBorders>
              <w:top w:val="single" w:sz="6" w:space="0" w:color="auto"/>
              <w:left w:val="single" w:sz="6" w:space="0" w:color="auto"/>
              <w:bottom w:val="single" w:sz="6" w:space="0" w:color="auto"/>
              <w:right w:val="single" w:sz="6" w:space="0" w:color="auto"/>
            </w:tcBorders>
          </w:tcPr>
          <w:p w14:paraId="110C10F9"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Company </w:t>
            </w:r>
          </w:p>
        </w:tc>
        <w:tc>
          <w:tcPr>
            <w:tcW w:w="1000" w:type="pct"/>
            <w:tcBorders>
              <w:top w:val="single" w:sz="6" w:space="0" w:color="auto"/>
              <w:left w:val="single" w:sz="6" w:space="0" w:color="auto"/>
              <w:bottom w:val="single" w:sz="6" w:space="0" w:color="auto"/>
              <w:right w:val="single" w:sz="6" w:space="0" w:color="auto"/>
            </w:tcBorders>
          </w:tcPr>
          <w:p w14:paraId="16F3EB3D"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Nature of work carried out </w:t>
            </w:r>
          </w:p>
        </w:tc>
        <w:tc>
          <w:tcPr>
            <w:tcW w:w="1000" w:type="pct"/>
            <w:tcBorders>
              <w:top w:val="single" w:sz="6" w:space="0" w:color="auto"/>
              <w:left w:val="single" w:sz="6" w:space="0" w:color="auto"/>
              <w:bottom w:val="single" w:sz="6" w:space="0" w:color="auto"/>
              <w:right w:val="single" w:sz="6" w:space="0" w:color="auto"/>
            </w:tcBorders>
          </w:tcPr>
          <w:p w14:paraId="26944147"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Amount Paid (to date) </w:t>
            </w:r>
          </w:p>
        </w:tc>
        <w:tc>
          <w:tcPr>
            <w:tcW w:w="1000" w:type="pct"/>
            <w:tcBorders>
              <w:top w:val="single" w:sz="6" w:space="0" w:color="auto"/>
              <w:left w:val="single" w:sz="6" w:space="0" w:color="auto"/>
              <w:bottom w:val="single" w:sz="6" w:space="0" w:color="auto"/>
              <w:right w:val="single" w:sz="6" w:space="0" w:color="auto"/>
            </w:tcBorders>
          </w:tcPr>
          <w:p w14:paraId="20990A86"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Duration </w:t>
            </w:r>
          </w:p>
        </w:tc>
      </w:tr>
      <w:tr w:rsidR="00043831" w14:paraId="7E8D2039" w14:textId="77777777">
        <w:tc>
          <w:tcPr>
            <w:tcW w:w="1000" w:type="pct"/>
            <w:tcBorders>
              <w:top w:val="single" w:sz="6" w:space="0" w:color="auto"/>
              <w:left w:val="single" w:sz="6" w:space="0" w:color="auto"/>
              <w:bottom w:val="single" w:sz="6" w:space="0" w:color="auto"/>
              <w:right w:val="single" w:sz="6" w:space="0" w:color="auto"/>
            </w:tcBorders>
          </w:tcPr>
          <w:p w14:paraId="626F2193"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2023 </w:t>
            </w:r>
          </w:p>
        </w:tc>
        <w:tc>
          <w:tcPr>
            <w:tcW w:w="1000" w:type="pct"/>
            <w:tcBorders>
              <w:top w:val="single" w:sz="6" w:space="0" w:color="auto"/>
              <w:left w:val="single" w:sz="6" w:space="0" w:color="auto"/>
              <w:bottom w:val="single" w:sz="6" w:space="0" w:color="auto"/>
              <w:right w:val="single" w:sz="6" w:space="0" w:color="auto"/>
            </w:tcBorders>
          </w:tcPr>
          <w:p w14:paraId="5C67F52B"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Marman &amp; Associates Ltd </w:t>
            </w:r>
          </w:p>
        </w:tc>
        <w:tc>
          <w:tcPr>
            <w:tcW w:w="1000" w:type="pct"/>
            <w:tcBorders>
              <w:top w:val="single" w:sz="6" w:space="0" w:color="auto"/>
              <w:left w:val="single" w:sz="6" w:space="0" w:color="auto"/>
              <w:bottom w:val="single" w:sz="6" w:space="0" w:color="auto"/>
              <w:right w:val="single" w:sz="6" w:space="0" w:color="auto"/>
            </w:tcBorders>
          </w:tcPr>
          <w:p w14:paraId="1B355AA0"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Civil Defence Ireland Boat Licensing services. </w:t>
            </w:r>
          </w:p>
        </w:tc>
        <w:tc>
          <w:tcPr>
            <w:tcW w:w="1000" w:type="pct"/>
            <w:tcBorders>
              <w:top w:val="single" w:sz="6" w:space="0" w:color="auto"/>
              <w:left w:val="single" w:sz="6" w:space="0" w:color="auto"/>
              <w:bottom w:val="single" w:sz="6" w:space="0" w:color="auto"/>
              <w:right w:val="single" w:sz="6" w:space="0" w:color="auto"/>
            </w:tcBorders>
          </w:tcPr>
          <w:p w14:paraId="68E26418"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€5,040 </w:t>
            </w:r>
          </w:p>
        </w:tc>
        <w:tc>
          <w:tcPr>
            <w:tcW w:w="1000" w:type="pct"/>
            <w:tcBorders>
              <w:top w:val="single" w:sz="6" w:space="0" w:color="auto"/>
              <w:left w:val="single" w:sz="6" w:space="0" w:color="auto"/>
              <w:bottom w:val="single" w:sz="6" w:space="0" w:color="auto"/>
              <w:right w:val="single" w:sz="6" w:space="0" w:color="auto"/>
            </w:tcBorders>
          </w:tcPr>
          <w:p w14:paraId="5026E0DB"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5 years (*started 2018) </w:t>
            </w:r>
          </w:p>
        </w:tc>
      </w:tr>
      <w:tr w:rsidR="00043831" w14:paraId="7D62B024" w14:textId="77777777">
        <w:tc>
          <w:tcPr>
            <w:tcW w:w="1000" w:type="pct"/>
            <w:tcBorders>
              <w:top w:val="single" w:sz="6" w:space="0" w:color="auto"/>
              <w:left w:val="single" w:sz="6" w:space="0" w:color="auto"/>
              <w:bottom w:val="single" w:sz="6" w:space="0" w:color="auto"/>
              <w:right w:val="single" w:sz="6" w:space="0" w:color="auto"/>
            </w:tcBorders>
          </w:tcPr>
          <w:p w14:paraId="071A35C7"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2023 </w:t>
            </w:r>
          </w:p>
        </w:tc>
        <w:tc>
          <w:tcPr>
            <w:tcW w:w="1000" w:type="pct"/>
            <w:tcBorders>
              <w:top w:val="single" w:sz="6" w:space="0" w:color="auto"/>
              <w:left w:val="single" w:sz="6" w:space="0" w:color="auto"/>
              <w:bottom w:val="single" w:sz="6" w:space="0" w:color="auto"/>
              <w:right w:val="single" w:sz="6" w:space="0" w:color="auto"/>
            </w:tcBorders>
          </w:tcPr>
          <w:p w14:paraId="138DCB91"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Workwear Solutions International Ltd </w:t>
            </w:r>
          </w:p>
        </w:tc>
        <w:tc>
          <w:tcPr>
            <w:tcW w:w="1000" w:type="pct"/>
            <w:tcBorders>
              <w:top w:val="single" w:sz="6" w:space="0" w:color="auto"/>
              <w:left w:val="single" w:sz="6" w:space="0" w:color="auto"/>
              <w:bottom w:val="single" w:sz="6" w:space="0" w:color="auto"/>
              <w:right w:val="single" w:sz="6" w:space="0" w:color="auto"/>
            </w:tcBorders>
          </w:tcPr>
          <w:p w14:paraId="41C73CF6"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Independent Garment/Textile Consultancy Services to assist Civil Defence in the Procurement of Civil Defence Workwear. </w:t>
            </w:r>
          </w:p>
        </w:tc>
        <w:tc>
          <w:tcPr>
            <w:tcW w:w="1000" w:type="pct"/>
            <w:tcBorders>
              <w:top w:val="single" w:sz="6" w:space="0" w:color="auto"/>
              <w:left w:val="single" w:sz="6" w:space="0" w:color="auto"/>
              <w:bottom w:val="single" w:sz="6" w:space="0" w:color="auto"/>
              <w:right w:val="single" w:sz="6" w:space="0" w:color="auto"/>
            </w:tcBorders>
          </w:tcPr>
          <w:p w14:paraId="137A878E"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€129,250</w:t>
            </w:r>
          </w:p>
        </w:tc>
        <w:tc>
          <w:tcPr>
            <w:tcW w:w="1000" w:type="pct"/>
            <w:tcBorders>
              <w:top w:val="single" w:sz="6" w:space="0" w:color="auto"/>
              <w:left w:val="single" w:sz="6" w:space="0" w:color="auto"/>
              <w:bottom w:val="single" w:sz="6" w:space="0" w:color="auto"/>
              <w:right w:val="single" w:sz="6" w:space="0" w:color="auto"/>
            </w:tcBorders>
          </w:tcPr>
          <w:p w14:paraId="5EAF126C"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Ongoing (*started 2022) </w:t>
            </w:r>
          </w:p>
        </w:tc>
      </w:tr>
      <w:tr w:rsidR="00043831" w14:paraId="2786BFC5" w14:textId="77777777">
        <w:tc>
          <w:tcPr>
            <w:tcW w:w="1000" w:type="pct"/>
            <w:tcBorders>
              <w:top w:val="single" w:sz="6" w:space="0" w:color="auto"/>
              <w:left w:val="single" w:sz="6" w:space="0" w:color="auto"/>
              <w:bottom w:val="single" w:sz="6" w:space="0" w:color="auto"/>
              <w:right w:val="single" w:sz="6" w:space="0" w:color="auto"/>
            </w:tcBorders>
          </w:tcPr>
          <w:p w14:paraId="4E0C5F65"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2023 </w:t>
            </w:r>
          </w:p>
        </w:tc>
        <w:tc>
          <w:tcPr>
            <w:tcW w:w="1000" w:type="pct"/>
            <w:tcBorders>
              <w:top w:val="single" w:sz="6" w:space="0" w:color="auto"/>
              <w:left w:val="single" w:sz="6" w:space="0" w:color="auto"/>
              <w:bottom w:val="single" w:sz="6" w:space="0" w:color="auto"/>
              <w:right w:val="single" w:sz="6" w:space="0" w:color="auto"/>
            </w:tcBorders>
          </w:tcPr>
          <w:p w14:paraId="4BB48B85"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Ernst &amp; Young</w:t>
            </w:r>
          </w:p>
        </w:tc>
        <w:tc>
          <w:tcPr>
            <w:tcW w:w="1000" w:type="pct"/>
            <w:tcBorders>
              <w:top w:val="single" w:sz="6" w:space="0" w:color="auto"/>
              <w:left w:val="single" w:sz="6" w:space="0" w:color="auto"/>
              <w:bottom w:val="single" w:sz="6" w:space="0" w:color="auto"/>
              <w:right w:val="single" w:sz="6" w:space="0" w:color="auto"/>
            </w:tcBorders>
          </w:tcPr>
          <w:p w14:paraId="68594162"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Consultancy support for development of Detailed Implementation Plan for the </w:t>
            </w:r>
            <w:proofErr w:type="spellStart"/>
            <w:r>
              <w:rPr>
                <w:rFonts w:ascii="Tms Rmn" w:hAnsi="Tms Rmn" w:cs="Tms Rmn"/>
                <w:color w:val="000000"/>
                <w:kern w:val="0"/>
              </w:rPr>
              <w:t>CoDF</w:t>
            </w:r>
            <w:proofErr w:type="spellEnd"/>
            <w:r>
              <w:rPr>
                <w:rFonts w:ascii="Tms Rmn" w:hAnsi="Tms Rmn" w:cs="Tms Rmn"/>
                <w:color w:val="000000"/>
                <w:kern w:val="0"/>
              </w:rPr>
              <w:t xml:space="preserve"> </w:t>
            </w:r>
          </w:p>
        </w:tc>
        <w:tc>
          <w:tcPr>
            <w:tcW w:w="1000" w:type="pct"/>
            <w:tcBorders>
              <w:top w:val="single" w:sz="6" w:space="0" w:color="auto"/>
              <w:left w:val="single" w:sz="6" w:space="0" w:color="auto"/>
              <w:bottom w:val="single" w:sz="6" w:space="0" w:color="auto"/>
              <w:right w:val="single" w:sz="6" w:space="0" w:color="auto"/>
            </w:tcBorders>
          </w:tcPr>
          <w:p w14:paraId="432E4529"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€85,485 </w:t>
            </w:r>
          </w:p>
        </w:tc>
        <w:tc>
          <w:tcPr>
            <w:tcW w:w="1000" w:type="pct"/>
            <w:tcBorders>
              <w:top w:val="single" w:sz="6" w:space="0" w:color="auto"/>
              <w:left w:val="single" w:sz="6" w:space="0" w:color="auto"/>
              <w:bottom w:val="single" w:sz="6" w:space="0" w:color="auto"/>
              <w:right w:val="single" w:sz="6" w:space="0" w:color="auto"/>
            </w:tcBorders>
          </w:tcPr>
          <w:p w14:paraId="612019B3"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3 months </w:t>
            </w:r>
          </w:p>
        </w:tc>
      </w:tr>
      <w:tr w:rsidR="00043831" w14:paraId="32DDA2CE" w14:textId="77777777">
        <w:tc>
          <w:tcPr>
            <w:tcW w:w="1000" w:type="pct"/>
            <w:tcBorders>
              <w:top w:val="single" w:sz="6" w:space="0" w:color="auto"/>
              <w:left w:val="single" w:sz="6" w:space="0" w:color="auto"/>
              <w:bottom w:val="single" w:sz="6" w:space="0" w:color="auto"/>
              <w:right w:val="single" w:sz="6" w:space="0" w:color="auto"/>
            </w:tcBorders>
          </w:tcPr>
          <w:p w14:paraId="7777B6F0"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2023 </w:t>
            </w:r>
          </w:p>
        </w:tc>
        <w:tc>
          <w:tcPr>
            <w:tcW w:w="1000" w:type="pct"/>
            <w:tcBorders>
              <w:top w:val="single" w:sz="6" w:space="0" w:color="auto"/>
              <w:left w:val="single" w:sz="6" w:space="0" w:color="auto"/>
              <w:bottom w:val="single" w:sz="6" w:space="0" w:color="auto"/>
              <w:right w:val="single" w:sz="6" w:space="0" w:color="auto"/>
            </w:tcBorders>
          </w:tcPr>
          <w:p w14:paraId="46B2153D"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Ernst &amp; Young </w:t>
            </w:r>
          </w:p>
        </w:tc>
        <w:tc>
          <w:tcPr>
            <w:tcW w:w="1000" w:type="pct"/>
            <w:tcBorders>
              <w:top w:val="single" w:sz="6" w:space="0" w:color="auto"/>
              <w:left w:val="single" w:sz="6" w:space="0" w:color="auto"/>
              <w:bottom w:val="single" w:sz="6" w:space="0" w:color="auto"/>
              <w:right w:val="single" w:sz="6" w:space="0" w:color="auto"/>
            </w:tcBorders>
          </w:tcPr>
          <w:p w14:paraId="38E5AF56"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Consultancy support for development of Detailed Implementation Plan for the </w:t>
            </w:r>
            <w:proofErr w:type="spellStart"/>
            <w:r>
              <w:rPr>
                <w:rFonts w:ascii="Tms Rmn" w:hAnsi="Tms Rmn" w:cs="Tms Rmn"/>
                <w:color w:val="000000"/>
                <w:kern w:val="0"/>
              </w:rPr>
              <w:t>CoDF</w:t>
            </w:r>
            <w:proofErr w:type="spellEnd"/>
            <w:r>
              <w:rPr>
                <w:rFonts w:ascii="Tms Rmn" w:hAnsi="Tms Rmn" w:cs="Tms Rmn"/>
                <w:color w:val="000000"/>
                <w:kern w:val="0"/>
              </w:rPr>
              <w:t xml:space="preserve"> </w:t>
            </w:r>
          </w:p>
        </w:tc>
        <w:tc>
          <w:tcPr>
            <w:tcW w:w="1000" w:type="pct"/>
            <w:tcBorders>
              <w:top w:val="single" w:sz="6" w:space="0" w:color="auto"/>
              <w:left w:val="single" w:sz="6" w:space="0" w:color="auto"/>
              <w:bottom w:val="single" w:sz="6" w:space="0" w:color="auto"/>
              <w:right w:val="single" w:sz="6" w:space="0" w:color="auto"/>
            </w:tcBorders>
          </w:tcPr>
          <w:p w14:paraId="5E84387A"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€ 90,503.40 </w:t>
            </w:r>
          </w:p>
        </w:tc>
        <w:tc>
          <w:tcPr>
            <w:tcW w:w="1000" w:type="pct"/>
            <w:tcBorders>
              <w:top w:val="single" w:sz="6" w:space="0" w:color="auto"/>
              <w:left w:val="single" w:sz="6" w:space="0" w:color="auto"/>
              <w:bottom w:val="single" w:sz="6" w:space="0" w:color="auto"/>
              <w:right w:val="single" w:sz="6" w:space="0" w:color="auto"/>
            </w:tcBorders>
          </w:tcPr>
          <w:p w14:paraId="1177900B"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3 months </w:t>
            </w:r>
          </w:p>
        </w:tc>
      </w:tr>
      <w:tr w:rsidR="00043831" w14:paraId="6AD11750" w14:textId="77777777">
        <w:tc>
          <w:tcPr>
            <w:tcW w:w="1000" w:type="pct"/>
            <w:tcBorders>
              <w:top w:val="single" w:sz="6" w:space="0" w:color="auto"/>
              <w:left w:val="single" w:sz="6" w:space="0" w:color="auto"/>
              <w:bottom w:val="single" w:sz="6" w:space="0" w:color="auto"/>
              <w:right w:val="single" w:sz="6" w:space="0" w:color="auto"/>
            </w:tcBorders>
          </w:tcPr>
          <w:p w14:paraId="7BBB8423"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2023 </w:t>
            </w:r>
          </w:p>
        </w:tc>
        <w:tc>
          <w:tcPr>
            <w:tcW w:w="1000" w:type="pct"/>
            <w:tcBorders>
              <w:top w:val="single" w:sz="6" w:space="0" w:color="auto"/>
              <w:left w:val="single" w:sz="6" w:space="0" w:color="auto"/>
              <w:bottom w:val="single" w:sz="6" w:space="0" w:color="auto"/>
              <w:right w:val="single" w:sz="6" w:space="0" w:color="auto"/>
            </w:tcBorders>
          </w:tcPr>
          <w:p w14:paraId="63C9219B"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CPL </w:t>
            </w:r>
          </w:p>
        </w:tc>
        <w:tc>
          <w:tcPr>
            <w:tcW w:w="1000" w:type="pct"/>
            <w:tcBorders>
              <w:top w:val="single" w:sz="6" w:space="0" w:color="auto"/>
              <w:left w:val="single" w:sz="6" w:space="0" w:color="auto"/>
              <w:bottom w:val="single" w:sz="6" w:space="0" w:color="auto"/>
              <w:right w:val="single" w:sz="6" w:space="0" w:color="auto"/>
            </w:tcBorders>
          </w:tcPr>
          <w:p w14:paraId="361B30EB"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Validation and Opportunities Report </w:t>
            </w:r>
          </w:p>
        </w:tc>
        <w:tc>
          <w:tcPr>
            <w:tcW w:w="1000" w:type="pct"/>
            <w:tcBorders>
              <w:top w:val="single" w:sz="6" w:space="0" w:color="auto"/>
              <w:left w:val="single" w:sz="6" w:space="0" w:color="auto"/>
              <w:bottom w:val="single" w:sz="6" w:space="0" w:color="auto"/>
              <w:right w:val="single" w:sz="6" w:space="0" w:color="auto"/>
            </w:tcBorders>
          </w:tcPr>
          <w:p w14:paraId="4C3079A4"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€ 20,550 </w:t>
            </w:r>
          </w:p>
        </w:tc>
        <w:tc>
          <w:tcPr>
            <w:tcW w:w="1000" w:type="pct"/>
            <w:tcBorders>
              <w:top w:val="single" w:sz="6" w:space="0" w:color="auto"/>
              <w:left w:val="single" w:sz="6" w:space="0" w:color="auto"/>
              <w:bottom w:val="single" w:sz="6" w:space="0" w:color="auto"/>
              <w:right w:val="single" w:sz="6" w:space="0" w:color="auto"/>
            </w:tcBorders>
          </w:tcPr>
          <w:p w14:paraId="7AB77359"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5 months </w:t>
            </w:r>
          </w:p>
        </w:tc>
      </w:tr>
      <w:tr w:rsidR="00043831" w14:paraId="28A3D51F" w14:textId="77777777">
        <w:tc>
          <w:tcPr>
            <w:tcW w:w="1000" w:type="pct"/>
            <w:tcBorders>
              <w:top w:val="single" w:sz="6" w:space="0" w:color="auto"/>
              <w:left w:val="single" w:sz="6" w:space="0" w:color="auto"/>
              <w:bottom w:val="single" w:sz="6" w:space="0" w:color="auto"/>
              <w:right w:val="single" w:sz="6" w:space="0" w:color="auto"/>
            </w:tcBorders>
          </w:tcPr>
          <w:p w14:paraId="72784D2C"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2023 </w:t>
            </w:r>
          </w:p>
        </w:tc>
        <w:tc>
          <w:tcPr>
            <w:tcW w:w="1000" w:type="pct"/>
            <w:tcBorders>
              <w:top w:val="single" w:sz="6" w:space="0" w:color="auto"/>
              <w:left w:val="single" w:sz="6" w:space="0" w:color="auto"/>
              <w:bottom w:val="single" w:sz="6" w:space="0" w:color="auto"/>
              <w:right w:val="single" w:sz="6" w:space="0" w:color="auto"/>
            </w:tcBorders>
          </w:tcPr>
          <w:p w14:paraId="0C358D98"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Magnum Opus </w:t>
            </w:r>
          </w:p>
        </w:tc>
        <w:tc>
          <w:tcPr>
            <w:tcW w:w="1000" w:type="pct"/>
            <w:tcBorders>
              <w:top w:val="single" w:sz="6" w:space="0" w:color="auto"/>
              <w:left w:val="single" w:sz="6" w:space="0" w:color="auto"/>
              <w:bottom w:val="single" w:sz="6" w:space="0" w:color="auto"/>
              <w:right w:val="single" w:sz="6" w:space="0" w:color="auto"/>
            </w:tcBorders>
          </w:tcPr>
          <w:p w14:paraId="7D85B663"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Specialist IT Consultant </w:t>
            </w:r>
          </w:p>
        </w:tc>
        <w:tc>
          <w:tcPr>
            <w:tcW w:w="1000" w:type="pct"/>
            <w:tcBorders>
              <w:top w:val="single" w:sz="6" w:space="0" w:color="auto"/>
              <w:left w:val="single" w:sz="6" w:space="0" w:color="auto"/>
              <w:bottom w:val="single" w:sz="6" w:space="0" w:color="auto"/>
              <w:right w:val="single" w:sz="6" w:space="0" w:color="auto"/>
            </w:tcBorders>
          </w:tcPr>
          <w:p w14:paraId="0DB300AF"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€89,568.60 </w:t>
            </w:r>
          </w:p>
        </w:tc>
        <w:tc>
          <w:tcPr>
            <w:tcW w:w="1000" w:type="pct"/>
            <w:tcBorders>
              <w:top w:val="single" w:sz="6" w:space="0" w:color="auto"/>
              <w:left w:val="single" w:sz="6" w:space="0" w:color="auto"/>
              <w:bottom w:val="single" w:sz="6" w:space="0" w:color="auto"/>
              <w:right w:val="single" w:sz="6" w:space="0" w:color="auto"/>
            </w:tcBorders>
          </w:tcPr>
          <w:p w14:paraId="272DF1D9"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3 years </w:t>
            </w:r>
          </w:p>
        </w:tc>
      </w:tr>
      <w:tr w:rsidR="00043831" w14:paraId="1C46DD8E" w14:textId="77777777">
        <w:tc>
          <w:tcPr>
            <w:tcW w:w="1000" w:type="pct"/>
            <w:tcBorders>
              <w:top w:val="single" w:sz="6" w:space="0" w:color="auto"/>
              <w:left w:val="single" w:sz="6" w:space="0" w:color="auto"/>
              <w:bottom w:val="single" w:sz="6" w:space="0" w:color="auto"/>
              <w:right w:val="single" w:sz="6" w:space="0" w:color="auto"/>
            </w:tcBorders>
          </w:tcPr>
          <w:p w14:paraId="3033BE16"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2023 </w:t>
            </w:r>
          </w:p>
        </w:tc>
        <w:tc>
          <w:tcPr>
            <w:tcW w:w="1000" w:type="pct"/>
            <w:tcBorders>
              <w:top w:val="single" w:sz="6" w:space="0" w:color="auto"/>
              <w:left w:val="single" w:sz="6" w:space="0" w:color="auto"/>
              <w:bottom w:val="single" w:sz="6" w:space="0" w:color="auto"/>
              <w:right w:val="single" w:sz="6" w:space="0" w:color="auto"/>
            </w:tcBorders>
          </w:tcPr>
          <w:p w14:paraId="4C1011D5"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Magnum Opus </w:t>
            </w:r>
          </w:p>
        </w:tc>
        <w:tc>
          <w:tcPr>
            <w:tcW w:w="1000" w:type="pct"/>
            <w:tcBorders>
              <w:top w:val="single" w:sz="6" w:space="0" w:color="auto"/>
              <w:left w:val="single" w:sz="6" w:space="0" w:color="auto"/>
              <w:bottom w:val="single" w:sz="6" w:space="0" w:color="auto"/>
              <w:right w:val="single" w:sz="6" w:space="0" w:color="auto"/>
            </w:tcBorders>
          </w:tcPr>
          <w:p w14:paraId="1F88E8EE"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Specialist IT Consultant </w:t>
            </w:r>
          </w:p>
        </w:tc>
        <w:tc>
          <w:tcPr>
            <w:tcW w:w="1000" w:type="pct"/>
            <w:tcBorders>
              <w:top w:val="single" w:sz="6" w:space="0" w:color="auto"/>
              <w:left w:val="single" w:sz="6" w:space="0" w:color="auto"/>
              <w:bottom w:val="single" w:sz="6" w:space="0" w:color="auto"/>
              <w:right w:val="single" w:sz="6" w:space="0" w:color="auto"/>
            </w:tcBorders>
          </w:tcPr>
          <w:p w14:paraId="625CB00D"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€106,210.50 </w:t>
            </w:r>
          </w:p>
        </w:tc>
        <w:tc>
          <w:tcPr>
            <w:tcW w:w="1000" w:type="pct"/>
            <w:tcBorders>
              <w:top w:val="single" w:sz="6" w:space="0" w:color="auto"/>
              <w:left w:val="single" w:sz="6" w:space="0" w:color="auto"/>
              <w:bottom w:val="single" w:sz="6" w:space="0" w:color="auto"/>
              <w:right w:val="single" w:sz="6" w:space="0" w:color="auto"/>
            </w:tcBorders>
          </w:tcPr>
          <w:p w14:paraId="18DAC867"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3 years </w:t>
            </w:r>
          </w:p>
        </w:tc>
      </w:tr>
      <w:tr w:rsidR="00043831" w14:paraId="0FBECF26" w14:textId="77777777">
        <w:tc>
          <w:tcPr>
            <w:tcW w:w="1000" w:type="pct"/>
            <w:tcBorders>
              <w:top w:val="single" w:sz="6" w:space="0" w:color="auto"/>
              <w:left w:val="single" w:sz="6" w:space="0" w:color="auto"/>
              <w:bottom w:val="single" w:sz="6" w:space="0" w:color="auto"/>
              <w:right w:val="single" w:sz="6" w:space="0" w:color="auto"/>
            </w:tcBorders>
          </w:tcPr>
          <w:p w14:paraId="65AE44A9"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2023 </w:t>
            </w:r>
          </w:p>
        </w:tc>
        <w:tc>
          <w:tcPr>
            <w:tcW w:w="1000" w:type="pct"/>
            <w:tcBorders>
              <w:top w:val="single" w:sz="6" w:space="0" w:color="auto"/>
              <w:left w:val="single" w:sz="6" w:space="0" w:color="auto"/>
              <w:bottom w:val="single" w:sz="6" w:space="0" w:color="auto"/>
              <w:right w:val="single" w:sz="6" w:space="0" w:color="auto"/>
            </w:tcBorders>
          </w:tcPr>
          <w:p w14:paraId="698CEA73"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Carr Communications </w:t>
            </w:r>
          </w:p>
        </w:tc>
        <w:tc>
          <w:tcPr>
            <w:tcW w:w="1000" w:type="pct"/>
            <w:tcBorders>
              <w:top w:val="single" w:sz="6" w:space="0" w:color="auto"/>
              <w:left w:val="single" w:sz="6" w:space="0" w:color="auto"/>
              <w:bottom w:val="single" w:sz="6" w:space="0" w:color="auto"/>
              <w:right w:val="single" w:sz="6" w:space="0" w:color="auto"/>
            </w:tcBorders>
          </w:tcPr>
          <w:p w14:paraId="5E0B1C8F"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Media Training </w:t>
            </w:r>
          </w:p>
        </w:tc>
        <w:tc>
          <w:tcPr>
            <w:tcW w:w="1000" w:type="pct"/>
            <w:tcBorders>
              <w:top w:val="single" w:sz="6" w:space="0" w:color="auto"/>
              <w:left w:val="single" w:sz="6" w:space="0" w:color="auto"/>
              <w:bottom w:val="single" w:sz="6" w:space="0" w:color="auto"/>
              <w:right w:val="single" w:sz="6" w:space="0" w:color="auto"/>
            </w:tcBorders>
          </w:tcPr>
          <w:p w14:paraId="6B539188"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€13,750.00 </w:t>
            </w:r>
          </w:p>
        </w:tc>
        <w:tc>
          <w:tcPr>
            <w:tcW w:w="1000" w:type="pct"/>
            <w:tcBorders>
              <w:top w:val="single" w:sz="6" w:space="0" w:color="auto"/>
              <w:left w:val="single" w:sz="6" w:space="0" w:color="auto"/>
              <w:bottom w:val="single" w:sz="6" w:space="0" w:color="auto"/>
              <w:right w:val="single" w:sz="6" w:space="0" w:color="auto"/>
            </w:tcBorders>
          </w:tcPr>
          <w:p w14:paraId="00030AB7"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1 year </w:t>
            </w:r>
          </w:p>
        </w:tc>
      </w:tr>
      <w:tr w:rsidR="00043831" w14:paraId="4FA690F5" w14:textId="77777777">
        <w:tc>
          <w:tcPr>
            <w:tcW w:w="1000" w:type="pct"/>
            <w:tcBorders>
              <w:top w:val="single" w:sz="6" w:space="0" w:color="auto"/>
              <w:left w:val="single" w:sz="6" w:space="0" w:color="auto"/>
              <w:bottom w:val="single" w:sz="6" w:space="0" w:color="auto"/>
              <w:right w:val="single" w:sz="6" w:space="0" w:color="auto"/>
            </w:tcBorders>
          </w:tcPr>
          <w:p w14:paraId="261D8EEB"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2023 </w:t>
            </w:r>
          </w:p>
        </w:tc>
        <w:tc>
          <w:tcPr>
            <w:tcW w:w="1000" w:type="pct"/>
            <w:tcBorders>
              <w:top w:val="single" w:sz="6" w:space="0" w:color="auto"/>
              <w:left w:val="single" w:sz="6" w:space="0" w:color="auto"/>
              <w:bottom w:val="single" w:sz="6" w:space="0" w:color="auto"/>
              <w:right w:val="single" w:sz="6" w:space="0" w:color="auto"/>
            </w:tcBorders>
          </w:tcPr>
          <w:p w14:paraId="570091D1"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Sinead Gaynor Training </w:t>
            </w:r>
          </w:p>
        </w:tc>
        <w:tc>
          <w:tcPr>
            <w:tcW w:w="1000" w:type="pct"/>
            <w:tcBorders>
              <w:top w:val="single" w:sz="6" w:space="0" w:color="auto"/>
              <w:left w:val="single" w:sz="6" w:space="0" w:color="auto"/>
              <w:bottom w:val="single" w:sz="6" w:space="0" w:color="auto"/>
              <w:right w:val="single" w:sz="6" w:space="0" w:color="auto"/>
            </w:tcBorders>
          </w:tcPr>
          <w:p w14:paraId="4BE6E936"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Information Management Training </w:t>
            </w:r>
          </w:p>
        </w:tc>
        <w:tc>
          <w:tcPr>
            <w:tcW w:w="1000" w:type="pct"/>
            <w:tcBorders>
              <w:top w:val="single" w:sz="6" w:space="0" w:color="auto"/>
              <w:left w:val="single" w:sz="6" w:space="0" w:color="auto"/>
              <w:bottom w:val="single" w:sz="6" w:space="0" w:color="auto"/>
              <w:right w:val="single" w:sz="6" w:space="0" w:color="auto"/>
            </w:tcBorders>
          </w:tcPr>
          <w:p w14:paraId="748D9C86"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€11,450.00 </w:t>
            </w:r>
          </w:p>
        </w:tc>
        <w:tc>
          <w:tcPr>
            <w:tcW w:w="1000" w:type="pct"/>
            <w:tcBorders>
              <w:top w:val="single" w:sz="6" w:space="0" w:color="auto"/>
              <w:left w:val="single" w:sz="6" w:space="0" w:color="auto"/>
              <w:bottom w:val="single" w:sz="6" w:space="0" w:color="auto"/>
              <w:right w:val="single" w:sz="6" w:space="0" w:color="auto"/>
            </w:tcBorders>
          </w:tcPr>
          <w:p w14:paraId="77BAADB3"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1 year </w:t>
            </w:r>
          </w:p>
        </w:tc>
      </w:tr>
      <w:tr w:rsidR="00043831" w14:paraId="2495D4C5" w14:textId="77777777">
        <w:tc>
          <w:tcPr>
            <w:tcW w:w="1000" w:type="pct"/>
            <w:tcBorders>
              <w:top w:val="single" w:sz="6" w:space="0" w:color="auto"/>
              <w:left w:val="single" w:sz="6" w:space="0" w:color="auto"/>
              <w:bottom w:val="single" w:sz="6" w:space="0" w:color="auto"/>
              <w:right w:val="single" w:sz="6" w:space="0" w:color="auto"/>
            </w:tcBorders>
          </w:tcPr>
          <w:p w14:paraId="4413D441"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2023 </w:t>
            </w:r>
          </w:p>
        </w:tc>
        <w:tc>
          <w:tcPr>
            <w:tcW w:w="1000" w:type="pct"/>
            <w:tcBorders>
              <w:top w:val="single" w:sz="6" w:space="0" w:color="auto"/>
              <w:left w:val="single" w:sz="6" w:space="0" w:color="auto"/>
              <w:bottom w:val="single" w:sz="6" w:space="0" w:color="auto"/>
              <w:right w:val="single" w:sz="6" w:space="0" w:color="auto"/>
            </w:tcBorders>
          </w:tcPr>
          <w:p w14:paraId="47C2A5DE"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Reidy Brophy </w:t>
            </w:r>
          </w:p>
        </w:tc>
        <w:tc>
          <w:tcPr>
            <w:tcW w:w="1000" w:type="pct"/>
            <w:tcBorders>
              <w:top w:val="single" w:sz="6" w:space="0" w:color="auto"/>
              <w:left w:val="single" w:sz="6" w:space="0" w:color="auto"/>
              <w:bottom w:val="single" w:sz="6" w:space="0" w:color="auto"/>
              <w:right w:val="single" w:sz="6" w:space="0" w:color="auto"/>
            </w:tcBorders>
          </w:tcPr>
          <w:p w14:paraId="116210D7"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Crisis Management Training </w:t>
            </w:r>
          </w:p>
        </w:tc>
        <w:tc>
          <w:tcPr>
            <w:tcW w:w="1000" w:type="pct"/>
            <w:tcBorders>
              <w:top w:val="single" w:sz="6" w:space="0" w:color="auto"/>
              <w:left w:val="single" w:sz="6" w:space="0" w:color="auto"/>
              <w:bottom w:val="single" w:sz="6" w:space="0" w:color="auto"/>
              <w:right w:val="single" w:sz="6" w:space="0" w:color="auto"/>
            </w:tcBorders>
          </w:tcPr>
          <w:p w14:paraId="7A2CBDC0"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€4,705.81 </w:t>
            </w:r>
          </w:p>
        </w:tc>
        <w:tc>
          <w:tcPr>
            <w:tcW w:w="1000" w:type="pct"/>
            <w:tcBorders>
              <w:top w:val="single" w:sz="6" w:space="0" w:color="auto"/>
              <w:left w:val="single" w:sz="6" w:space="0" w:color="auto"/>
              <w:bottom w:val="single" w:sz="6" w:space="0" w:color="auto"/>
              <w:right w:val="single" w:sz="6" w:space="0" w:color="auto"/>
            </w:tcBorders>
          </w:tcPr>
          <w:p w14:paraId="2178710D"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1 year </w:t>
            </w:r>
          </w:p>
        </w:tc>
      </w:tr>
      <w:tr w:rsidR="00043831" w14:paraId="01DA3D6D" w14:textId="77777777">
        <w:tc>
          <w:tcPr>
            <w:tcW w:w="1000" w:type="pct"/>
            <w:tcBorders>
              <w:top w:val="single" w:sz="6" w:space="0" w:color="auto"/>
              <w:left w:val="single" w:sz="6" w:space="0" w:color="auto"/>
              <w:bottom w:val="single" w:sz="6" w:space="0" w:color="auto"/>
              <w:right w:val="single" w:sz="6" w:space="0" w:color="auto"/>
            </w:tcBorders>
          </w:tcPr>
          <w:p w14:paraId="23104343"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2023 </w:t>
            </w:r>
          </w:p>
        </w:tc>
        <w:tc>
          <w:tcPr>
            <w:tcW w:w="1000" w:type="pct"/>
            <w:tcBorders>
              <w:top w:val="single" w:sz="6" w:space="0" w:color="auto"/>
              <w:left w:val="single" w:sz="6" w:space="0" w:color="auto"/>
              <w:bottom w:val="single" w:sz="6" w:space="0" w:color="auto"/>
              <w:right w:val="single" w:sz="6" w:space="0" w:color="auto"/>
            </w:tcBorders>
          </w:tcPr>
          <w:p w14:paraId="41F135EF"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ARUP </w:t>
            </w:r>
          </w:p>
        </w:tc>
        <w:tc>
          <w:tcPr>
            <w:tcW w:w="1000" w:type="pct"/>
            <w:tcBorders>
              <w:top w:val="single" w:sz="6" w:space="0" w:color="auto"/>
              <w:left w:val="single" w:sz="6" w:space="0" w:color="auto"/>
              <w:bottom w:val="single" w:sz="6" w:space="0" w:color="auto"/>
              <w:right w:val="single" w:sz="6" w:space="0" w:color="auto"/>
            </w:tcBorders>
          </w:tcPr>
          <w:p w14:paraId="5DAEEE6F"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Consultancy fees for Cathal </w:t>
            </w:r>
            <w:proofErr w:type="spellStart"/>
            <w:r>
              <w:rPr>
                <w:rFonts w:ascii="Tms Rmn" w:hAnsi="Tms Rmn" w:cs="Tms Rmn"/>
                <w:color w:val="000000"/>
                <w:kern w:val="0"/>
              </w:rPr>
              <w:t>Brugha</w:t>
            </w:r>
            <w:proofErr w:type="spellEnd"/>
            <w:r>
              <w:rPr>
                <w:rFonts w:ascii="Tms Rmn" w:hAnsi="Tms Rmn" w:cs="Tms Rmn"/>
                <w:color w:val="000000"/>
                <w:kern w:val="0"/>
              </w:rPr>
              <w:t xml:space="preserve"> Barrack Feasibility Project </w:t>
            </w:r>
          </w:p>
        </w:tc>
        <w:tc>
          <w:tcPr>
            <w:tcW w:w="1000" w:type="pct"/>
            <w:tcBorders>
              <w:top w:val="single" w:sz="6" w:space="0" w:color="auto"/>
              <w:left w:val="single" w:sz="6" w:space="0" w:color="auto"/>
              <w:bottom w:val="single" w:sz="6" w:space="0" w:color="auto"/>
              <w:right w:val="single" w:sz="6" w:space="0" w:color="auto"/>
            </w:tcBorders>
          </w:tcPr>
          <w:p w14:paraId="1AFE05A6"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€289,339 </w:t>
            </w:r>
          </w:p>
        </w:tc>
        <w:tc>
          <w:tcPr>
            <w:tcW w:w="1000" w:type="pct"/>
            <w:tcBorders>
              <w:top w:val="single" w:sz="6" w:space="0" w:color="auto"/>
              <w:left w:val="single" w:sz="6" w:space="0" w:color="auto"/>
              <w:bottom w:val="single" w:sz="6" w:space="0" w:color="auto"/>
              <w:right w:val="single" w:sz="6" w:space="0" w:color="auto"/>
            </w:tcBorders>
          </w:tcPr>
          <w:p w14:paraId="1E2B654F"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12 Months </w:t>
            </w:r>
          </w:p>
        </w:tc>
      </w:tr>
      <w:tr w:rsidR="00043831" w14:paraId="258B129A" w14:textId="77777777">
        <w:tc>
          <w:tcPr>
            <w:tcW w:w="1000" w:type="pct"/>
            <w:tcBorders>
              <w:top w:val="single" w:sz="6" w:space="0" w:color="auto"/>
              <w:left w:val="single" w:sz="6" w:space="0" w:color="auto"/>
              <w:bottom w:val="single" w:sz="6" w:space="0" w:color="auto"/>
              <w:right w:val="single" w:sz="6" w:space="0" w:color="auto"/>
            </w:tcBorders>
          </w:tcPr>
          <w:p w14:paraId="2C733B24"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2023 </w:t>
            </w:r>
          </w:p>
        </w:tc>
        <w:tc>
          <w:tcPr>
            <w:tcW w:w="1000" w:type="pct"/>
            <w:tcBorders>
              <w:top w:val="single" w:sz="6" w:space="0" w:color="auto"/>
              <w:left w:val="single" w:sz="6" w:space="0" w:color="auto"/>
              <w:bottom w:val="single" w:sz="6" w:space="0" w:color="auto"/>
              <w:right w:val="single" w:sz="6" w:space="0" w:color="auto"/>
            </w:tcBorders>
          </w:tcPr>
          <w:p w14:paraId="5BB0A4ED"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Tobin </w:t>
            </w:r>
          </w:p>
        </w:tc>
        <w:tc>
          <w:tcPr>
            <w:tcW w:w="1000" w:type="pct"/>
            <w:tcBorders>
              <w:top w:val="single" w:sz="6" w:space="0" w:color="auto"/>
              <w:left w:val="single" w:sz="6" w:space="0" w:color="auto"/>
              <w:bottom w:val="single" w:sz="6" w:space="0" w:color="auto"/>
              <w:right w:val="single" w:sz="6" w:space="0" w:color="auto"/>
            </w:tcBorders>
          </w:tcPr>
          <w:p w14:paraId="22B40891"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Planning Advice Consultancy </w:t>
            </w:r>
          </w:p>
        </w:tc>
        <w:tc>
          <w:tcPr>
            <w:tcW w:w="1000" w:type="pct"/>
            <w:tcBorders>
              <w:top w:val="single" w:sz="6" w:space="0" w:color="auto"/>
              <w:left w:val="single" w:sz="6" w:space="0" w:color="auto"/>
              <w:bottom w:val="single" w:sz="6" w:space="0" w:color="auto"/>
              <w:right w:val="single" w:sz="6" w:space="0" w:color="auto"/>
            </w:tcBorders>
          </w:tcPr>
          <w:p w14:paraId="6FB96ECD"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€67,140 </w:t>
            </w:r>
          </w:p>
        </w:tc>
        <w:tc>
          <w:tcPr>
            <w:tcW w:w="1000" w:type="pct"/>
            <w:tcBorders>
              <w:top w:val="single" w:sz="6" w:space="0" w:color="auto"/>
              <w:left w:val="single" w:sz="6" w:space="0" w:color="auto"/>
              <w:bottom w:val="single" w:sz="6" w:space="0" w:color="auto"/>
              <w:right w:val="single" w:sz="6" w:space="0" w:color="auto"/>
            </w:tcBorders>
          </w:tcPr>
          <w:p w14:paraId="37DC9D4B"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12 Months </w:t>
            </w:r>
          </w:p>
        </w:tc>
      </w:tr>
      <w:tr w:rsidR="00043831" w14:paraId="0954CE77" w14:textId="77777777">
        <w:tc>
          <w:tcPr>
            <w:tcW w:w="1000" w:type="pct"/>
            <w:tcBorders>
              <w:top w:val="single" w:sz="6" w:space="0" w:color="auto"/>
              <w:left w:val="single" w:sz="6" w:space="0" w:color="auto"/>
              <w:bottom w:val="single" w:sz="6" w:space="0" w:color="auto"/>
              <w:right w:val="single" w:sz="6" w:space="0" w:color="auto"/>
            </w:tcBorders>
          </w:tcPr>
          <w:p w14:paraId="635554F1"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lastRenderedPageBreak/>
              <w:t xml:space="preserve">2023 </w:t>
            </w:r>
          </w:p>
        </w:tc>
        <w:tc>
          <w:tcPr>
            <w:tcW w:w="1000" w:type="pct"/>
            <w:tcBorders>
              <w:top w:val="single" w:sz="6" w:space="0" w:color="auto"/>
              <w:left w:val="single" w:sz="6" w:space="0" w:color="auto"/>
              <w:bottom w:val="single" w:sz="6" w:space="0" w:color="auto"/>
              <w:right w:val="single" w:sz="6" w:space="0" w:color="auto"/>
            </w:tcBorders>
          </w:tcPr>
          <w:p w14:paraId="5BA887D4"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Interactive Project Managers (IPM)</w:t>
            </w:r>
          </w:p>
        </w:tc>
        <w:tc>
          <w:tcPr>
            <w:tcW w:w="1000" w:type="pct"/>
            <w:tcBorders>
              <w:top w:val="single" w:sz="6" w:space="0" w:color="auto"/>
              <w:left w:val="single" w:sz="6" w:space="0" w:color="auto"/>
              <w:bottom w:val="single" w:sz="6" w:space="0" w:color="auto"/>
              <w:right w:val="single" w:sz="6" w:space="0" w:color="auto"/>
            </w:tcBorders>
          </w:tcPr>
          <w:p w14:paraId="6B6FA788"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Block F, McKee Barracks</w:t>
            </w:r>
          </w:p>
        </w:tc>
        <w:tc>
          <w:tcPr>
            <w:tcW w:w="1000" w:type="pct"/>
            <w:tcBorders>
              <w:top w:val="single" w:sz="6" w:space="0" w:color="auto"/>
              <w:left w:val="single" w:sz="6" w:space="0" w:color="auto"/>
              <w:bottom w:val="single" w:sz="6" w:space="0" w:color="auto"/>
              <w:right w:val="single" w:sz="6" w:space="0" w:color="auto"/>
            </w:tcBorders>
          </w:tcPr>
          <w:p w14:paraId="357AEC3E"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€23,001.00</w:t>
            </w:r>
          </w:p>
        </w:tc>
        <w:tc>
          <w:tcPr>
            <w:tcW w:w="1000" w:type="pct"/>
            <w:tcBorders>
              <w:top w:val="single" w:sz="6" w:space="0" w:color="auto"/>
              <w:left w:val="single" w:sz="6" w:space="0" w:color="auto"/>
              <w:bottom w:val="single" w:sz="6" w:space="0" w:color="auto"/>
              <w:right w:val="single" w:sz="6" w:space="0" w:color="auto"/>
            </w:tcBorders>
          </w:tcPr>
          <w:p w14:paraId="47C5C64A"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16 months</w:t>
            </w:r>
          </w:p>
        </w:tc>
      </w:tr>
      <w:tr w:rsidR="00043831" w14:paraId="579936CB" w14:textId="77777777">
        <w:tc>
          <w:tcPr>
            <w:tcW w:w="1000" w:type="pct"/>
            <w:tcBorders>
              <w:top w:val="single" w:sz="6" w:space="0" w:color="auto"/>
              <w:left w:val="single" w:sz="6" w:space="0" w:color="auto"/>
              <w:bottom w:val="single" w:sz="6" w:space="0" w:color="auto"/>
              <w:right w:val="single" w:sz="6" w:space="0" w:color="auto"/>
            </w:tcBorders>
          </w:tcPr>
          <w:p w14:paraId="15816CF2"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2023 </w:t>
            </w:r>
          </w:p>
        </w:tc>
        <w:tc>
          <w:tcPr>
            <w:tcW w:w="1000" w:type="pct"/>
            <w:tcBorders>
              <w:top w:val="single" w:sz="6" w:space="0" w:color="auto"/>
              <w:left w:val="single" w:sz="6" w:space="0" w:color="auto"/>
              <w:bottom w:val="single" w:sz="6" w:space="0" w:color="auto"/>
              <w:right w:val="single" w:sz="6" w:space="0" w:color="auto"/>
            </w:tcBorders>
          </w:tcPr>
          <w:p w14:paraId="213D3EDB"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Sea Training International Ltd </w:t>
            </w:r>
          </w:p>
        </w:tc>
        <w:tc>
          <w:tcPr>
            <w:tcW w:w="1000" w:type="pct"/>
            <w:tcBorders>
              <w:top w:val="single" w:sz="6" w:space="0" w:color="auto"/>
              <w:left w:val="single" w:sz="6" w:space="0" w:color="auto"/>
              <w:bottom w:val="single" w:sz="6" w:space="0" w:color="auto"/>
              <w:right w:val="single" w:sz="6" w:space="0" w:color="auto"/>
            </w:tcBorders>
          </w:tcPr>
          <w:p w14:paraId="45A12137"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Review of Civil Defence Ireland Boat Operations and updating of Boat Operations manuals. </w:t>
            </w:r>
          </w:p>
        </w:tc>
        <w:tc>
          <w:tcPr>
            <w:tcW w:w="1000" w:type="pct"/>
            <w:tcBorders>
              <w:top w:val="single" w:sz="6" w:space="0" w:color="auto"/>
              <w:left w:val="single" w:sz="6" w:space="0" w:color="auto"/>
              <w:bottom w:val="single" w:sz="6" w:space="0" w:color="auto"/>
              <w:right w:val="single" w:sz="6" w:space="0" w:color="auto"/>
            </w:tcBorders>
          </w:tcPr>
          <w:p w14:paraId="518403A9"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€51,218 </w:t>
            </w:r>
          </w:p>
        </w:tc>
        <w:tc>
          <w:tcPr>
            <w:tcW w:w="1000" w:type="pct"/>
            <w:tcBorders>
              <w:top w:val="single" w:sz="6" w:space="0" w:color="auto"/>
              <w:left w:val="single" w:sz="6" w:space="0" w:color="auto"/>
              <w:bottom w:val="single" w:sz="6" w:space="0" w:color="auto"/>
              <w:right w:val="single" w:sz="6" w:space="0" w:color="auto"/>
            </w:tcBorders>
          </w:tcPr>
          <w:p w14:paraId="508D4B93"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Ongoing </w:t>
            </w:r>
          </w:p>
        </w:tc>
      </w:tr>
      <w:tr w:rsidR="00043831" w14:paraId="03957CCC" w14:textId="77777777">
        <w:tc>
          <w:tcPr>
            <w:tcW w:w="1000" w:type="pct"/>
            <w:tcBorders>
              <w:top w:val="single" w:sz="6" w:space="0" w:color="auto"/>
              <w:left w:val="single" w:sz="6" w:space="0" w:color="auto"/>
              <w:bottom w:val="single" w:sz="6" w:space="0" w:color="auto"/>
              <w:right w:val="single" w:sz="6" w:space="0" w:color="auto"/>
            </w:tcBorders>
          </w:tcPr>
          <w:p w14:paraId="2BD7F545"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2023 </w:t>
            </w:r>
          </w:p>
        </w:tc>
        <w:tc>
          <w:tcPr>
            <w:tcW w:w="1000" w:type="pct"/>
            <w:tcBorders>
              <w:top w:val="single" w:sz="6" w:space="0" w:color="auto"/>
              <w:left w:val="single" w:sz="6" w:space="0" w:color="auto"/>
              <w:bottom w:val="single" w:sz="6" w:space="0" w:color="auto"/>
              <w:right w:val="single" w:sz="6" w:space="0" w:color="auto"/>
            </w:tcBorders>
          </w:tcPr>
          <w:p w14:paraId="16E924A5"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QUADRA Consultancy </w:t>
            </w:r>
          </w:p>
        </w:tc>
        <w:tc>
          <w:tcPr>
            <w:tcW w:w="1000" w:type="pct"/>
            <w:tcBorders>
              <w:top w:val="single" w:sz="6" w:space="0" w:color="auto"/>
              <w:left w:val="single" w:sz="6" w:space="0" w:color="auto"/>
              <w:bottom w:val="single" w:sz="6" w:space="0" w:color="auto"/>
              <w:right w:val="single" w:sz="6" w:space="0" w:color="auto"/>
            </w:tcBorders>
          </w:tcPr>
          <w:p w14:paraId="092F99D9"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Carry out online Video Ergonomic assessments for all new staff when the join the Department.</w:t>
            </w:r>
            <w:r>
              <w:rPr>
                <w:rFonts w:ascii="Tms Rmn" w:hAnsi="Tms Rmn" w:cs="Tms Rmn"/>
                <w:color w:val="000000"/>
                <w:kern w:val="0"/>
              </w:rPr>
              <w:br/>
              <w:t xml:space="preserve">Carry out Health and Safety Risk assessments on all our buildings. </w:t>
            </w:r>
          </w:p>
        </w:tc>
        <w:tc>
          <w:tcPr>
            <w:tcW w:w="1000" w:type="pct"/>
            <w:tcBorders>
              <w:top w:val="single" w:sz="6" w:space="0" w:color="auto"/>
              <w:left w:val="single" w:sz="6" w:space="0" w:color="auto"/>
              <w:bottom w:val="single" w:sz="6" w:space="0" w:color="auto"/>
              <w:right w:val="single" w:sz="6" w:space="0" w:color="auto"/>
            </w:tcBorders>
          </w:tcPr>
          <w:p w14:paraId="022DCD63"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€26,265.42 </w:t>
            </w:r>
          </w:p>
        </w:tc>
        <w:tc>
          <w:tcPr>
            <w:tcW w:w="1000" w:type="pct"/>
            <w:tcBorders>
              <w:top w:val="single" w:sz="6" w:space="0" w:color="auto"/>
              <w:left w:val="single" w:sz="6" w:space="0" w:color="auto"/>
              <w:bottom w:val="single" w:sz="6" w:space="0" w:color="auto"/>
              <w:right w:val="single" w:sz="6" w:space="0" w:color="auto"/>
            </w:tcBorders>
          </w:tcPr>
          <w:p w14:paraId="322D013E"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Ongoing </w:t>
            </w:r>
          </w:p>
        </w:tc>
      </w:tr>
      <w:tr w:rsidR="00043831" w14:paraId="4E89AD2F" w14:textId="77777777">
        <w:tc>
          <w:tcPr>
            <w:tcW w:w="1000" w:type="pct"/>
            <w:tcBorders>
              <w:top w:val="single" w:sz="6" w:space="0" w:color="auto"/>
              <w:left w:val="single" w:sz="6" w:space="0" w:color="auto"/>
              <w:bottom w:val="single" w:sz="6" w:space="0" w:color="auto"/>
              <w:right w:val="single" w:sz="6" w:space="0" w:color="auto"/>
            </w:tcBorders>
          </w:tcPr>
          <w:p w14:paraId="18E15D5A"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2023 </w:t>
            </w:r>
          </w:p>
        </w:tc>
        <w:tc>
          <w:tcPr>
            <w:tcW w:w="1000" w:type="pct"/>
            <w:tcBorders>
              <w:top w:val="single" w:sz="6" w:space="0" w:color="auto"/>
              <w:left w:val="single" w:sz="6" w:space="0" w:color="auto"/>
              <w:bottom w:val="single" w:sz="6" w:space="0" w:color="auto"/>
              <w:right w:val="single" w:sz="6" w:space="0" w:color="auto"/>
            </w:tcBorders>
          </w:tcPr>
          <w:p w14:paraId="18C704DD"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Carbon Care Ltd </w:t>
            </w:r>
          </w:p>
        </w:tc>
        <w:tc>
          <w:tcPr>
            <w:tcW w:w="1000" w:type="pct"/>
            <w:tcBorders>
              <w:top w:val="single" w:sz="6" w:space="0" w:color="auto"/>
              <w:left w:val="single" w:sz="6" w:space="0" w:color="auto"/>
              <w:bottom w:val="single" w:sz="6" w:space="0" w:color="auto"/>
              <w:right w:val="single" w:sz="6" w:space="0" w:color="auto"/>
            </w:tcBorders>
          </w:tcPr>
          <w:p w14:paraId="26124A7C"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Solar PV Feasibility Study</w:t>
            </w:r>
          </w:p>
        </w:tc>
        <w:tc>
          <w:tcPr>
            <w:tcW w:w="1000" w:type="pct"/>
            <w:tcBorders>
              <w:top w:val="single" w:sz="6" w:space="0" w:color="auto"/>
              <w:left w:val="single" w:sz="6" w:space="0" w:color="auto"/>
              <w:bottom w:val="single" w:sz="6" w:space="0" w:color="auto"/>
              <w:right w:val="single" w:sz="6" w:space="0" w:color="auto"/>
            </w:tcBorders>
          </w:tcPr>
          <w:p w14:paraId="26C0335E"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€5,830.20 </w:t>
            </w:r>
          </w:p>
        </w:tc>
        <w:tc>
          <w:tcPr>
            <w:tcW w:w="1000" w:type="pct"/>
            <w:tcBorders>
              <w:top w:val="single" w:sz="6" w:space="0" w:color="auto"/>
              <w:left w:val="single" w:sz="6" w:space="0" w:color="auto"/>
              <w:bottom w:val="single" w:sz="6" w:space="0" w:color="auto"/>
              <w:right w:val="single" w:sz="6" w:space="0" w:color="auto"/>
            </w:tcBorders>
          </w:tcPr>
          <w:p w14:paraId="367F5918"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Ongoing </w:t>
            </w:r>
          </w:p>
        </w:tc>
      </w:tr>
      <w:tr w:rsidR="00043831" w14:paraId="2E2E7ED8" w14:textId="77777777">
        <w:tc>
          <w:tcPr>
            <w:tcW w:w="1000" w:type="pct"/>
            <w:tcBorders>
              <w:top w:val="single" w:sz="6" w:space="0" w:color="auto"/>
              <w:left w:val="single" w:sz="6" w:space="0" w:color="auto"/>
              <w:bottom w:val="single" w:sz="6" w:space="0" w:color="auto"/>
              <w:right w:val="single" w:sz="6" w:space="0" w:color="auto"/>
            </w:tcBorders>
          </w:tcPr>
          <w:p w14:paraId="12C5B826"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2023 </w:t>
            </w:r>
          </w:p>
        </w:tc>
        <w:tc>
          <w:tcPr>
            <w:tcW w:w="1000" w:type="pct"/>
            <w:tcBorders>
              <w:top w:val="single" w:sz="6" w:space="0" w:color="auto"/>
              <w:left w:val="single" w:sz="6" w:space="0" w:color="auto"/>
              <w:bottom w:val="single" w:sz="6" w:space="0" w:color="auto"/>
              <w:right w:val="single" w:sz="6" w:space="0" w:color="auto"/>
            </w:tcBorders>
          </w:tcPr>
          <w:p w14:paraId="463635A3"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Deloitte Ireland LLP </w:t>
            </w:r>
          </w:p>
        </w:tc>
        <w:tc>
          <w:tcPr>
            <w:tcW w:w="1000" w:type="pct"/>
            <w:tcBorders>
              <w:top w:val="single" w:sz="6" w:space="0" w:color="auto"/>
              <w:left w:val="single" w:sz="6" w:space="0" w:color="auto"/>
              <w:bottom w:val="single" w:sz="6" w:space="0" w:color="auto"/>
              <w:right w:val="single" w:sz="6" w:space="0" w:color="auto"/>
            </w:tcBorders>
          </w:tcPr>
          <w:p w14:paraId="28B49205"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Consulting Services to develop a Technology Strategy &amp; Road map for the Department of Defence </w:t>
            </w:r>
          </w:p>
        </w:tc>
        <w:tc>
          <w:tcPr>
            <w:tcW w:w="1000" w:type="pct"/>
            <w:tcBorders>
              <w:top w:val="single" w:sz="6" w:space="0" w:color="auto"/>
              <w:left w:val="single" w:sz="6" w:space="0" w:color="auto"/>
              <w:bottom w:val="single" w:sz="6" w:space="0" w:color="auto"/>
              <w:right w:val="single" w:sz="6" w:space="0" w:color="auto"/>
            </w:tcBorders>
          </w:tcPr>
          <w:p w14:paraId="3252A18F"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€92,235.86 </w:t>
            </w:r>
          </w:p>
        </w:tc>
        <w:tc>
          <w:tcPr>
            <w:tcW w:w="1000" w:type="pct"/>
            <w:tcBorders>
              <w:top w:val="single" w:sz="6" w:space="0" w:color="auto"/>
              <w:left w:val="single" w:sz="6" w:space="0" w:color="auto"/>
              <w:bottom w:val="single" w:sz="6" w:space="0" w:color="auto"/>
              <w:right w:val="single" w:sz="6" w:space="0" w:color="auto"/>
            </w:tcBorders>
          </w:tcPr>
          <w:p w14:paraId="270CB953"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Ongoing </w:t>
            </w:r>
          </w:p>
        </w:tc>
      </w:tr>
      <w:tr w:rsidR="00043831" w14:paraId="61584EBD" w14:textId="77777777">
        <w:tc>
          <w:tcPr>
            <w:tcW w:w="1000" w:type="pct"/>
            <w:tcBorders>
              <w:top w:val="single" w:sz="6" w:space="0" w:color="auto"/>
              <w:left w:val="single" w:sz="6" w:space="0" w:color="auto"/>
              <w:bottom w:val="single" w:sz="6" w:space="0" w:color="auto"/>
              <w:right w:val="single" w:sz="6" w:space="0" w:color="auto"/>
            </w:tcBorders>
          </w:tcPr>
          <w:p w14:paraId="48C4E834"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2024 </w:t>
            </w:r>
          </w:p>
        </w:tc>
        <w:tc>
          <w:tcPr>
            <w:tcW w:w="1000" w:type="pct"/>
            <w:tcBorders>
              <w:top w:val="single" w:sz="6" w:space="0" w:color="auto"/>
              <w:left w:val="single" w:sz="6" w:space="0" w:color="auto"/>
              <w:bottom w:val="single" w:sz="6" w:space="0" w:color="auto"/>
              <w:right w:val="single" w:sz="6" w:space="0" w:color="auto"/>
            </w:tcBorders>
          </w:tcPr>
          <w:p w14:paraId="450CF486"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KPMG </w:t>
            </w:r>
          </w:p>
        </w:tc>
        <w:tc>
          <w:tcPr>
            <w:tcW w:w="1000" w:type="pct"/>
            <w:tcBorders>
              <w:top w:val="single" w:sz="6" w:space="0" w:color="auto"/>
              <w:left w:val="single" w:sz="6" w:space="0" w:color="auto"/>
              <w:bottom w:val="single" w:sz="6" w:space="0" w:color="auto"/>
              <w:right w:val="single" w:sz="6" w:space="0" w:color="auto"/>
            </w:tcBorders>
          </w:tcPr>
          <w:p w14:paraId="1D0D8628"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Investigations services for protected disclosures as necessary. </w:t>
            </w:r>
          </w:p>
        </w:tc>
        <w:tc>
          <w:tcPr>
            <w:tcW w:w="1000" w:type="pct"/>
            <w:tcBorders>
              <w:top w:val="single" w:sz="6" w:space="0" w:color="auto"/>
              <w:left w:val="single" w:sz="6" w:space="0" w:color="auto"/>
              <w:bottom w:val="single" w:sz="6" w:space="0" w:color="auto"/>
              <w:right w:val="single" w:sz="6" w:space="0" w:color="auto"/>
            </w:tcBorders>
          </w:tcPr>
          <w:p w14:paraId="2AE07F54"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Nil </w:t>
            </w:r>
          </w:p>
        </w:tc>
        <w:tc>
          <w:tcPr>
            <w:tcW w:w="1000" w:type="pct"/>
            <w:tcBorders>
              <w:top w:val="single" w:sz="6" w:space="0" w:color="auto"/>
              <w:left w:val="single" w:sz="6" w:space="0" w:color="auto"/>
              <w:bottom w:val="single" w:sz="6" w:space="0" w:color="auto"/>
              <w:right w:val="single" w:sz="6" w:space="0" w:color="auto"/>
            </w:tcBorders>
          </w:tcPr>
          <w:p w14:paraId="01818858"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Ongoing </w:t>
            </w:r>
          </w:p>
        </w:tc>
      </w:tr>
      <w:tr w:rsidR="00043831" w14:paraId="00F12E87" w14:textId="77777777">
        <w:tc>
          <w:tcPr>
            <w:tcW w:w="1000" w:type="pct"/>
            <w:tcBorders>
              <w:top w:val="single" w:sz="6" w:space="0" w:color="auto"/>
              <w:left w:val="single" w:sz="6" w:space="0" w:color="auto"/>
              <w:bottom w:val="single" w:sz="6" w:space="0" w:color="auto"/>
              <w:right w:val="single" w:sz="6" w:space="0" w:color="auto"/>
            </w:tcBorders>
          </w:tcPr>
          <w:p w14:paraId="13D1A066"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2024 </w:t>
            </w:r>
          </w:p>
        </w:tc>
        <w:tc>
          <w:tcPr>
            <w:tcW w:w="1000" w:type="pct"/>
            <w:tcBorders>
              <w:top w:val="single" w:sz="6" w:space="0" w:color="auto"/>
              <w:left w:val="single" w:sz="6" w:space="0" w:color="auto"/>
              <w:bottom w:val="single" w:sz="6" w:space="0" w:color="auto"/>
              <w:right w:val="single" w:sz="6" w:space="0" w:color="auto"/>
            </w:tcBorders>
          </w:tcPr>
          <w:p w14:paraId="6C033208"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Grant Thornton </w:t>
            </w:r>
          </w:p>
        </w:tc>
        <w:tc>
          <w:tcPr>
            <w:tcW w:w="1000" w:type="pct"/>
            <w:tcBorders>
              <w:top w:val="single" w:sz="6" w:space="0" w:color="auto"/>
              <w:left w:val="single" w:sz="6" w:space="0" w:color="auto"/>
              <w:bottom w:val="single" w:sz="6" w:space="0" w:color="auto"/>
              <w:right w:val="single" w:sz="6" w:space="0" w:color="auto"/>
            </w:tcBorders>
          </w:tcPr>
          <w:p w14:paraId="51A359F6"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To carry out a review of all medical services provided to Defence Forces personnel </w:t>
            </w:r>
          </w:p>
        </w:tc>
        <w:tc>
          <w:tcPr>
            <w:tcW w:w="1000" w:type="pct"/>
            <w:tcBorders>
              <w:top w:val="single" w:sz="6" w:space="0" w:color="auto"/>
              <w:left w:val="single" w:sz="6" w:space="0" w:color="auto"/>
              <w:bottom w:val="single" w:sz="6" w:space="0" w:color="auto"/>
              <w:right w:val="single" w:sz="6" w:space="0" w:color="auto"/>
            </w:tcBorders>
          </w:tcPr>
          <w:p w14:paraId="02BF125B"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€197,900 (ex. VAT) </w:t>
            </w:r>
          </w:p>
        </w:tc>
        <w:tc>
          <w:tcPr>
            <w:tcW w:w="1000" w:type="pct"/>
            <w:tcBorders>
              <w:top w:val="single" w:sz="6" w:space="0" w:color="auto"/>
              <w:left w:val="single" w:sz="6" w:space="0" w:color="auto"/>
              <w:bottom w:val="single" w:sz="6" w:space="0" w:color="auto"/>
              <w:right w:val="single" w:sz="6" w:space="0" w:color="auto"/>
            </w:tcBorders>
          </w:tcPr>
          <w:p w14:paraId="772FD451"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10 months approx. </w:t>
            </w:r>
          </w:p>
        </w:tc>
      </w:tr>
      <w:tr w:rsidR="00043831" w14:paraId="1CEAF07B" w14:textId="77777777">
        <w:tc>
          <w:tcPr>
            <w:tcW w:w="1000" w:type="pct"/>
            <w:tcBorders>
              <w:top w:val="single" w:sz="6" w:space="0" w:color="auto"/>
              <w:left w:val="single" w:sz="6" w:space="0" w:color="auto"/>
              <w:bottom w:val="single" w:sz="6" w:space="0" w:color="auto"/>
              <w:right w:val="single" w:sz="6" w:space="0" w:color="auto"/>
            </w:tcBorders>
          </w:tcPr>
          <w:p w14:paraId="3F92A844"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2024 </w:t>
            </w:r>
          </w:p>
        </w:tc>
        <w:tc>
          <w:tcPr>
            <w:tcW w:w="1000" w:type="pct"/>
            <w:tcBorders>
              <w:top w:val="single" w:sz="6" w:space="0" w:color="auto"/>
              <w:left w:val="single" w:sz="6" w:space="0" w:color="auto"/>
              <w:bottom w:val="single" w:sz="6" w:space="0" w:color="auto"/>
              <w:right w:val="single" w:sz="6" w:space="0" w:color="auto"/>
            </w:tcBorders>
          </w:tcPr>
          <w:p w14:paraId="784E0D85"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Crowe Advisory Ireland Ltd </w:t>
            </w:r>
          </w:p>
        </w:tc>
        <w:tc>
          <w:tcPr>
            <w:tcW w:w="1000" w:type="pct"/>
            <w:tcBorders>
              <w:top w:val="single" w:sz="6" w:space="0" w:color="auto"/>
              <w:left w:val="single" w:sz="6" w:space="0" w:color="auto"/>
              <w:bottom w:val="single" w:sz="6" w:space="0" w:color="auto"/>
              <w:right w:val="single" w:sz="6" w:space="0" w:color="auto"/>
            </w:tcBorders>
          </w:tcPr>
          <w:p w14:paraId="6569A44B"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Review of Civil Defence Ireland Training Framework; updating of Pump Operations manual. </w:t>
            </w:r>
          </w:p>
        </w:tc>
        <w:tc>
          <w:tcPr>
            <w:tcW w:w="1000" w:type="pct"/>
            <w:tcBorders>
              <w:top w:val="single" w:sz="6" w:space="0" w:color="auto"/>
              <w:left w:val="single" w:sz="6" w:space="0" w:color="auto"/>
              <w:bottom w:val="single" w:sz="6" w:space="0" w:color="auto"/>
              <w:right w:val="single" w:sz="6" w:space="0" w:color="auto"/>
            </w:tcBorders>
          </w:tcPr>
          <w:p w14:paraId="20D0D08D"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€102,121 </w:t>
            </w:r>
          </w:p>
        </w:tc>
        <w:tc>
          <w:tcPr>
            <w:tcW w:w="1000" w:type="pct"/>
            <w:tcBorders>
              <w:top w:val="single" w:sz="6" w:space="0" w:color="auto"/>
              <w:left w:val="single" w:sz="6" w:space="0" w:color="auto"/>
              <w:bottom w:val="single" w:sz="6" w:space="0" w:color="auto"/>
              <w:right w:val="single" w:sz="6" w:space="0" w:color="auto"/>
            </w:tcBorders>
          </w:tcPr>
          <w:p w14:paraId="05DD7C01"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18 months </w:t>
            </w:r>
          </w:p>
        </w:tc>
      </w:tr>
      <w:tr w:rsidR="00043831" w14:paraId="5F041060" w14:textId="77777777">
        <w:tc>
          <w:tcPr>
            <w:tcW w:w="1000" w:type="pct"/>
            <w:tcBorders>
              <w:top w:val="single" w:sz="6" w:space="0" w:color="auto"/>
              <w:left w:val="single" w:sz="6" w:space="0" w:color="auto"/>
              <w:bottom w:val="single" w:sz="6" w:space="0" w:color="auto"/>
              <w:right w:val="single" w:sz="6" w:space="0" w:color="auto"/>
            </w:tcBorders>
          </w:tcPr>
          <w:p w14:paraId="7C186869"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2024 </w:t>
            </w:r>
          </w:p>
        </w:tc>
        <w:tc>
          <w:tcPr>
            <w:tcW w:w="1000" w:type="pct"/>
            <w:tcBorders>
              <w:top w:val="single" w:sz="6" w:space="0" w:color="auto"/>
              <w:left w:val="single" w:sz="6" w:space="0" w:color="auto"/>
              <w:bottom w:val="single" w:sz="6" w:space="0" w:color="auto"/>
              <w:right w:val="single" w:sz="6" w:space="0" w:color="auto"/>
            </w:tcBorders>
          </w:tcPr>
          <w:p w14:paraId="4F6A7A28"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proofErr w:type="spellStart"/>
            <w:r>
              <w:rPr>
                <w:rFonts w:ascii="Tms Rmn" w:hAnsi="Tms Rmn" w:cs="Tms Rmn"/>
                <w:color w:val="000000"/>
                <w:kern w:val="0"/>
              </w:rPr>
              <w:t>Derilinx</w:t>
            </w:r>
            <w:proofErr w:type="spellEnd"/>
            <w:r>
              <w:rPr>
                <w:rFonts w:ascii="Tms Rmn" w:hAnsi="Tms Rmn" w:cs="Tms Rmn"/>
                <w:color w:val="000000"/>
                <w:kern w:val="0"/>
              </w:rPr>
              <w:t xml:space="preserve"> Limited </w:t>
            </w:r>
          </w:p>
        </w:tc>
        <w:tc>
          <w:tcPr>
            <w:tcW w:w="1000" w:type="pct"/>
            <w:tcBorders>
              <w:top w:val="single" w:sz="6" w:space="0" w:color="auto"/>
              <w:left w:val="single" w:sz="6" w:space="0" w:color="auto"/>
              <w:bottom w:val="single" w:sz="6" w:space="0" w:color="auto"/>
              <w:right w:val="single" w:sz="6" w:space="0" w:color="auto"/>
            </w:tcBorders>
          </w:tcPr>
          <w:p w14:paraId="42DD2DAB"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Development of a Data Governance Strategy for the Department of Defence. </w:t>
            </w:r>
          </w:p>
        </w:tc>
        <w:tc>
          <w:tcPr>
            <w:tcW w:w="1000" w:type="pct"/>
            <w:tcBorders>
              <w:top w:val="single" w:sz="6" w:space="0" w:color="auto"/>
              <w:left w:val="single" w:sz="6" w:space="0" w:color="auto"/>
              <w:bottom w:val="single" w:sz="6" w:space="0" w:color="auto"/>
              <w:right w:val="single" w:sz="6" w:space="0" w:color="auto"/>
            </w:tcBorders>
          </w:tcPr>
          <w:p w14:paraId="3A2DCA7E"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€34,243.20</w:t>
            </w:r>
          </w:p>
        </w:tc>
        <w:tc>
          <w:tcPr>
            <w:tcW w:w="1000" w:type="pct"/>
            <w:tcBorders>
              <w:top w:val="single" w:sz="6" w:space="0" w:color="auto"/>
              <w:left w:val="single" w:sz="6" w:space="0" w:color="auto"/>
              <w:bottom w:val="single" w:sz="6" w:space="0" w:color="auto"/>
              <w:right w:val="single" w:sz="6" w:space="0" w:color="auto"/>
            </w:tcBorders>
          </w:tcPr>
          <w:p w14:paraId="09BE27A8"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18 months </w:t>
            </w:r>
          </w:p>
        </w:tc>
      </w:tr>
      <w:tr w:rsidR="00043831" w14:paraId="0F6091FC" w14:textId="77777777">
        <w:tc>
          <w:tcPr>
            <w:tcW w:w="1000" w:type="pct"/>
            <w:tcBorders>
              <w:top w:val="single" w:sz="6" w:space="0" w:color="auto"/>
              <w:left w:val="single" w:sz="6" w:space="0" w:color="auto"/>
              <w:bottom w:val="single" w:sz="6" w:space="0" w:color="auto"/>
              <w:right w:val="single" w:sz="6" w:space="0" w:color="auto"/>
            </w:tcBorders>
          </w:tcPr>
          <w:p w14:paraId="39F5237E"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2024 </w:t>
            </w:r>
          </w:p>
        </w:tc>
        <w:tc>
          <w:tcPr>
            <w:tcW w:w="1000" w:type="pct"/>
            <w:tcBorders>
              <w:top w:val="single" w:sz="6" w:space="0" w:color="auto"/>
              <w:left w:val="single" w:sz="6" w:space="0" w:color="auto"/>
              <w:bottom w:val="single" w:sz="6" w:space="0" w:color="auto"/>
              <w:right w:val="single" w:sz="6" w:space="0" w:color="auto"/>
            </w:tcBorders>
          </w:tcPr>
          <w:p w14:paraId="0C5F72D7"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Magnum Opus </w:t>
            </w:r>
          </w:p>
        </w:tc>
        <w:tc>
          <w:tcPr>
            <w:tcW w:w="1000" w:type="pct"/>
            <w:tcBorders>
              <w:top w:val="single" w:sz="6" w:space="0" w:color="auto"/>
              <w:left w:val="single" w:sz="6" w:space="0" w:color="auto"/>
              <w:bottom w:val="single" w:sz="6" w:space="0" w:color="auto"/>
              <w:right w:val="single" w:sz="6" w:space="0" w:color="auto"/>
            </w:tcBorders>
          </w:tcPr>
          <w:p w14:paraId="44C56252"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Specialist IT Consultant </w:t>
            </w:r>
          </w:p>
        </w:tc>
        <w:tc>
          <w:tcPr>
            <w:tcW w:w="1000" w:type="pct"/>
            <w:tcBorders>
              <w:top w:val="single" w:sz="6" w:space="0" w:color="auto"/>
              <w:left w:val="single" w:sz="6" w:space="0" w:color="auto"/>
              <w:bottom w:val="single" w:sz="6" w:space="0" w:color="auto"/>
              <w:right w:val="single" w:sz="6" w:space="0" w:color="auto"/>
            </w:tcBorders>
          </w:tcPr>
          <w:p w14:paraId="6359B0D0"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€89,568.60 </w:t>
            </w:r>
          </w:p>
        </w:tc>
        <w:tc>
          <w:tcPr>
            <w:tcW w:w="1000" w:type="pct"/>
            <w:tcBorders>
              <w:top w:val="single" w:sz="6" w:space="0" w:color="auto"/>
              <w:left w:val="single" w:sz="6" w:space="0" w:color="auto"/>
              <w:bottom w:val="single" w:sz="6" w:space="0" w:color="auto"/>
              <w:right w:val="single" w:sz="6" w:space="0" w:color="auto"/>
            </w:tcBorders>
          </w:tcPr>
          <w:p w14:paraId="02E11147"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3 years </w:t>
            </w:r>
          </w:p>
        </w:tc>
      </w:tr>
      <w:tr w:rsidR="00043831" w14:paraId="3A48A588" w14:textId="77777777">
        <w:tc>
          <w:tcPr>
            <w:tcW w:w="1000" w:type="pct"/>
            <w:tcBorders>
              <w:top w:val="single" w:sz="6" w:space="0" w:color="auto"/>
              <w:left w:val="single" w:sz="6" w:space="0" w:color="auto"/>
              <w:bottom w:val="single" w:sz="6" w:space="0" w:color="auto"/>
              <w:right w:val="single" w:sz="6" w:space="0" w:color="auto"/>
            </w:tcBorders>
          </w:tcPr>
          <w:p w14:paraId="06CD2514"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lastRenderedPageBreak/>
              <w:t xml:space="preserve">2024 </w:t>
            </w:r>
          </w:p>
        </w:tc>
        <w:tc>
          <w:tcPr>
            <w:tcW w:w="1000" w:type="pct"/>
            <w:tcBorders>
              <w:top w:val="single" w:sz="6" w:space="0" w:color="auto"/>
              <w:left w:val="single" w:sz="6" w:space="0" w:color="auto"/>
              <w:bottom w:val="single" w:sz="6" w:space="0" w:color="auto"/>
              <w:right w:val="single" w:sz="6" w:space="0" w:color="auto"/>
            </w:tcBorders>
          </w:tcPr>
          <w:p w14:paraId="0714210C"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Sinead Gaynor Training </w:t>
            </w:r>
          </w:p>
        </w:tc>
        <w:tc>
          <w:tcPr>
            <w:tcW w:w="1000" w:type="pct"/>
            <w:tcBorders>
              <w:top w:val="single" w:sz="6" w:space="0" w:color="auto"/>
              <w:left w:val="single" w:sz="6" w:space="0" w:color="auto"/>
              <w:bottom w:val="single" w:sz="6" w:space="0" w:color="auto"/>
              <w:right w:val="single" w:sz="6" w:space="0" w:color="auto"/>
            </w:tcBorders>
          </w:tcPr>
          <w:p w14:paraId="2A44865A"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Information Management Training </w:t>
            </w:r>
          </w:p>
        </w:tc>
        <w:tc>
          <w:tcPr>
            <w:tcW w:w="1000" w:type="pct"/>
            <w:tcBorders>
              <w:top w:val="single" w:sz="6" w:space="0" w:color="auto"/>
              <w:left w:val="single" w:sz="6" w:space="0" w:color="auto"/>
              <w:bottom w:val="single" w:sz="6" w:space="0" w:color="auto"/>
              <w:right w:val="single" w:sz="6" w:space="0" w:color="auto"/>
            </w:tcBorders>
          </w:tcPr>
          <w:p w14:paraId="21E2FEFE"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€7,200.00 </w:t>
            </w:r>
          </w:p>
        </w:tc>
        <w:tc>
          <w:tcPr>
            <w:tcW w:w="1000" w:type="pct"/>
            <w:tcBorders>
              <w:top w:val="single" w:sz="6" w:space="0" w:color="auto"/>
              <w:left w:val="single" w:sz="6" w:space="0" w:color="auto"/>
              <w:bottom w:val="single" w:sz="6" w:space="0" w:color="auto"/>
              <w:right w:val="single" w:sz="6" w:space="0" w:color="auto"/>
            </w:tcBorders>
          </w:tcPr>
          <w:p w14:paraId="1C5D1704"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1 year </w:t>
            </w:r>
          </w:p>
        </w:tc>
      </w:tr>
      <w:tr w:rsidR="00043831" w14:paraId="696AC98B" w14:textId="77777777">
        <w:tc>
          <w:tcPr>
            <w:tcW w:w="1000" w:type="pct"/>
            <w:tcBorders>
              <w:top w:val="single" w:sz="6" w:space="0" w:color="auto"/>
              <w:left w:val="single" w:sz="6" w:space="0" w:color="auto"/>
              <w:bottom w:val="single" w:sz="6" w:space="0" w:color="auto"/>
              <w:right w:val="single" w:sz="6" w:space="0" w:color="auto"/>
            </w:tcBorders>
          </w:tcPr>
          <w:p w14:paraId="10032B46"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2024 </w:t>
            </w:r>
          </w:p>
        </w:tc>
        <w:tc>
          <w:tcPr>
            <w:tcW w:w="1000" w:type="pct"/>
            <w:tcBorders>
              <w:top w:val="single" w:sz="6" w:space="0" w:color="auto"/>
              <w:left w:val="single" w:sz="6" w:space="0" w:color="auto"/>
              <w:bottom w:val="single" w:sz="6" w:space="0" w:color="auto"/>
              <w:right w:val="single" w:sz="6" w:space="0" w:color="auto"/>
            </w:tcBorders>
          </w:tcPr>
          <w:p w14:paraId="649FE03D"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Reidy Brophy </w:t>
            </w:r>
          </w:p>
        </w:tc>
        <w:tc>
          <w:tcPr>
            <w:tcW w:w="1000" w:type="pct"/>
            <w:tcBorders>
              <w:top w:val="single" w:sz="6" w:space="0" w:color="auto"/>
              <w:left w:val="single" w:sz="6" w:space="0" w:color="auto"/>
              <w:bottom w:val="single" w:sz="6" w:space="0" w:color="auto"/>
              <w:right w:val="single" w:sz="6" w:space="0" w:color="auto"/>
            </w:tcBorders>
          </w:tcPr>
          <w:p w14:paraId="646A6CC2"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Crisis Management Training </w:t>
            </w:r>
          </w:p>
        </w:tc>
        <w:tc>
          <w:tcPr>
            <w:tcW w:w="1000" w:type="pct"/>
            <w:tcBorders>
              <w:top w:val="single" w:sz="6" w:space="0" w:color="auto"/>
              <w:left w:val="single" w:sz="6" w:space="0" w:color="auto"/>
              <w:bottom w:val="single" w:sz="6" w:space="0" w:color="auto"/>
              <w:right w:val="single" w:sz="6" w:space="0" w:color="auto"/>
            </w:tcBorders>
          </w:tcPr>
          <w:p w14:paraId="61DB3E31"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€3,000.00 </w:t>
            </w:r>
          </w:p>
        </w:tc>
        <w:tc>
          <w:tcPr>
            <w:tcW w:w="1000" w:type="pct"/>
            <w:tcBorders>
              <w:top w:val="single" w:sz="6" w:space="0" w:color="auto"/>
              <w:left w:val="single" w:sz="6" w:space="0" w:color="auto"/>
              <w:bottom w:val="single" w:sz="6" w:space="0" w:color="auto"/>
              <w:right w:val="single" w:sz="6" w:space="0" w:color="auto"/>
            </w:tcBorders>
          </w:tcPr>
          <w:p w14:paraId="32EDD756"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1 year </w:t>
            </w:r>
          </w:p>
        </w:tc>
      </w:tr>
      <w:tr w:rsidR="00043831" w14:paraId="00057435" w14:textId="77777777">
        <w:tc>
          <w:tcPr>
            <w:tcW w:w="1000" w:type="pct"/>
            <w:tcBorders>
              <w:top w:val="single" w:sz="6" w:space="0" w:color="auto"/>
              <w:left w:val="single" w:sz="6" w:space="0" w:color="auto"/>
              <w:bottom w:val="single" w:sz="6" w:space="0" w:color="auto"/>
              <w:right w:val="single" w:sz="6" w:space="0" w:color="auto"/>
            </w:tcBorders>
          </w:tcPr>
          <w:p w14:paraId="40C2C864"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2024 </w:t>
            </w:r>
          </w:p>
        </w:tc>
        <w:tc>
          <w:tcPr>
            <w:tcW w:w="1000" w:type="pct"/>
            <w:tcBorders>
              <w:top w:val="single" w:sz="6" w:space="0" w:color="auto"/>
              <w:left w:val="single" w:sz="6" w:space="0" w:color="auto"/>
              <w:bottom w:val="single" w:sz="6" w:space="0" w:color="auto"/>
              <w:right w:val="single" w:sz="6" w:space="0" w:color="auto"/>
            </w:tcBorders>
          </w:tcPr>
          <w:p w14:paraId="0B8E7794"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EGIS </w:t>
            </w:r>
          </w:p>
        </w:tc>
        <w:tc>
          <w:tcPr>
            <w:tcW w:w="1000" w:type="pct"/>
            <w:tcBorders>
              <w:top w:val="single" w:sz="6" w:space="0" w:color="auto"/>
              <w:left w:val="single" w:sz="6" w:space="0" w:color="auto"/>
              <w:bottom w:val="single" w:sz="6" w:space="0" w:color="auto"/>
              <w:right w:val="single" w:sz="6" w:space="0" w:color="auto"/>
            </w:tcBorders>
          </w:tcPr>
          <w:p w14:paraId="738E14AC"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Consultancy for Airside Master Plan </w:t>
            </w:r>
          </w:p>
        </w:tc>
        <w:tc>
          <w:tcPr>
            <w:tcW w:w="1000" w:type="pct"/>
            <w:tcBorders>
              <w:top w:val="single" w:sz="6" w:space="0" w:color="auto"/>
              <w:left w:val="single" w:sz="6" w:space="0" w:color="auto"/>
              <w:bottom w:val="single" w:sz="6" w:space="0" w:color="auto"/>
              <w:right w:val="single" w:sz="6" w:space="0" w:color="auto"/>
            </w:tcBorders>
          </w:tcPr>
          <w:p w14:paraId="2CBBF542"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€261,675 </w:t>
            </w:r>
          </w:p>
        </w:tc>
        <w:tc>
          <w:tcPr>
            <w:tcW w:w="1000" w:type="pct"/>
            <w:tcBorders>
              <w:top w:val="single" w:sz="6" w:space="0" w:color="auto"/>
              <w:left w:val="single" w:sz="6" w:space="0" w:color="auto"/>
              <w:bottom w:val="single" w:sz="6" w:space="0" w:color="auto"/>
              <w:right w:val="single" w:sz="6" w:space="0" w:color="auto"/>
            </w:tcBorders>
          </w:tcPr>
          <w:p w14:paraId="41BCB8AC"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6 Months </w:t>
            </w:r>
          </w:p>
        </w:tc>
      </w:tr>
      <w:tr w:rsidR="00043831" w14:paraId="3940F550" w14:textId="77777777">
        <w:tc>
          <w:tcPr>
            <w:tcW w:w="1000" w:type="pct"/>
            <w:tcBorders>
              <w:top w:val="single" w:sz="6" w:space="0" w:color="auto"/>
              <w:left w:val="single" w:sz="6" w:space="0" w:color="auto"/>
              <w:bottom w:val="single" w:sz="6" w:space="0" w:color="auto"/>
              <w:right w:val="single" w:sz="6" w:space="0" w:color="auto"/>
            </w:tcBorders>
          </w:tcPr>
          <w:p w14:paraId="6C47C0EF"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2024 </w:t>
            </w:r>
          </w:p>
        </w:tc>
        <w:tc>
          <w:tcPr>
            <w:tcW w:w="1000" w:type="pct"/>
            <w:tcBorders>
              <w:top w:val="single" w:sz="6" w:space="0" w:color="auto"/>
              <w:left w:val="single" w:sz="6" w:space="0" w:color="auto"/>
              <w:bottom w:val="single" w:sz="6" w:space="0" w:color="auto"/>
              <w:right w:val="single" w:sz="6" w:space="0" w:color="auto"/>
            </w:tcBorders>
          </w:tcPr>
          <w:p w14:paraId="17C18D0F"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ARUP </w:t>
            </w:r>
          </w:p>
        </w:tc>
        <w:tc>
          <w:tcPr>
            <w:tcW w:w="1000" w:type="pct"/>
            <w:tcBorders>
              <w:top w:val="single" w:sz="6" w:space="0" w:color="auto"/>
              <w:left w:val="single" w:sz="6" w:space="0" w:color="auto"/>
              <w:bottom w:val="single" w:sz="6" w:space="0" w:color="auto"/>
              <w:right w:val="single" w:sz="6" w:space="0" w:color="auto"/>
            </w:tcBorders>
          </w:tcPr>
          <w:p w14:paraId="774D4001"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Consultancy fees for Cathal </w:t>
            </w:r>
            <w:proofErr w:type="spellStart"/>
            <w:r>
              <w:rPr>
                <w:rFonts w:ascii="Tms Rmn" w:hAnsi="Tms Rmn" w:cs="Tms Rmn"/>
                <w:color w:val="000000"/>
                <w:kern w:val="0"/>
              </w:rPr>
              <w:t>Brugha</w:t>
            </w:r>
            <w:proofErr w:type="spellEnd"/>
            <w:r>
              <w:rPr>
                <w:rFonts w:ascii="Tms Rmn" w:hAnsi="Tms Rmn" w:cs="Tms Rmn"/>
                <w:color w:val="000000"/>
                <w:kern w:val="0"/>
              </w:rPr>
              <w:t xml:space="preserve"> Barrack Feasibility Project </w:t>
            </w:r>
          </w:p>
        </w:tc>
        <w:tc>
          <w:tcPr>
            <w:tcW w:w="1000" w:type="pct"/>
            <w:tcBorders>
              <w:top w:val="single" w:sz="6" w:space="0" w:color="auto"/>
              <w:left w:val="single" w:sz="6" w:space="0" w:color="auto"/>
              <w:bottom w:val="single" w:sz="6" w:space="0" w:color="auto"/>
              <w:right w:val="single" w:sz="6" w:space="0" w:color="auto"/>
            </w:tcBorders>
          </w:tcPr>
          <w:p w14:paraId="699D521C"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€7,011</w:t>
            </w:r>
          </w:p>
        </w:tc>
        <w:tc>
          <w:tcPr>
            <w:tcW w:w="1000" w:type="pct"/>
            <w:tcBorders>
              <w:top w:val="single" w:sz="6" w:space="0" w:color="auto"/>
              <w:left w:val="single" w:sz="6" w:space="0" w:color="auto"/>
              <w:bottom w:val="single" w:sz="6" w:space="0" w:color="auto"/>
              <w:right w:val="single" w:sz="6" w:space="0" w:color="auto"/>
            </w:tcBorders>
          </w:tcPr>
          <w:p w14:paraId="5363DDCD"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3 Months </w:t>
            </w:r>
          </w:p>
        </w:tc>
      </w:tr>
      <w:tr w:rsidR="00043831" w14:paraId="7B09E8A7" w14:textId="77777777">
        <w:tc>
          <w:tcPr>
            <w:tcW w:w="1000" w:type="pct"/>
            <w:tcBorders>
              <w:top w:val="single" w:sz="6" w:space="0" w:color="auto"/>
              <w:left w:val="single" w:sz="6" w:space="0" w:color="auto"/>
              <w:bottom w:val="single" w:sz="6" w:space="0" w:color="auto"/>
              <w:right w:val="single" w:sz="6" w:space="0" w:color="auto"/>
            </w:tcBorders>
          </w:tcPr>
          <w:p w14:paraId="0C0FD0DD"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2024 </w:t>
            </w:r>
          </w:p>
        </w:tc>
        <w:tc>
          <w:tcPr>
            <w:tcW w:w="1000" w:type="pct"/>
            <w:tcBorders>
              <w:top w:val="single" w:sz="6" w:space="0" w:color="auto"/>
              <w:left w:val="single" w:sz="6" w:space="0" w:color="auto"/>
              <w:bottom w:val="single" w:sz="6" w:space="0" w:color="auto"/>
              <w:right w:val="single" w:sz="6" w:space="0" w:color="auto"/>
            </w:tcBorders>
          </w:tcPr>
          <w:p w14:paraId="55CC56BF"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Tobin </w:t>
            </w:r>
          </w:p>
        </w:tc>
        <w:tc>
          <w:tcPr>
            <w:tcW w:w="1000" w:type="pct"/>
            <w:tcBorders>
              <w:top w:val="single" w:sz="6" w:space="0" w:color="auto"/>
              <w:left w:val="single" w:sz="6" w:space="0" w:color="auto"/>
              <w:bottom w:val="single" w:sz="6" w:space="0" w:color="auto"/>
              <w:right w:val="single" w:sz="6" w:space="0" w:color="auto"/>
            </w:tcBorders>
          </w:tcPr>
          <w:p w14:paraId="1B28BA86"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Planning Advice Consultancy </w:t>
            </w:r>
          </w:p>
        </w:tc>
        <w:tc>
          <w:tcPr>
            <w:tcW w:w="1000" w:type="pct"/>
            <w:tcBorders>
              <w:top w:val="single" w:sz="6" w:space="0" w:color="auto"/>
              <w:left w:val="single" w:sz="6" w:space="0" w:color="auto"/>
              <w:bottom w:val="single" w:sz="6" w:space="0" w:color="auto"/>
              <w:right w:val="single" w:sz="6" w:space="0" w:color="auto"/>
            </w:tcBorders>
          </w:tcPr>
          <w:p w14:paraId="0488780E"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€87,202 </w:t>
            </w:r>
          </w:p>
        </w:tc>
        <w:tc>
          <w:tcPr>
            <w:tcW w:w="1000" w:type="pct"/>
            <w:tcBorders>
              <w:top w:val="single" w:sz="6" w:space="0" w:color="auto"/>
              <w:left w:val="single" w:sz="6" w:space="0" w:color="auto"/>
              <w:bottom w:val="single" w:sz="6" w:space="0" w:color="auto"/>
              <w:right w:val="single" w:sz="6" w:space="0" w:color="auto"/>
            </w:tcBorders>
          </w:tcPr>
          <w:p w14:paraId="02726E9B"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12 Months </w:t>
            </w:r>
          </w:p>
        </w:tc>
      </w:tr>
      <w:tr w:rsidR="00043831" w14:paraId="6F748710" w14:textId="77777777">
        <w:tc>
          <w:tcPr>
            <w:tcW w:w="1000" w:type="pct"/>
            <w:tcBorders>
              <w:top w:val="single" w:sz="6" w:space="0" w:color="auto"/>
              <w:left w:val="single" w:sz="6" w:space="0" w:color="auto"/>
              <w:bottom w:val="single" w:sz="6" w:space="0" w:color="auto"/>
              <w:right w:val="single" w:sz="6" w:space="0" w:color="auto"/>
            </w:tcBorders>
          </w:tcPr>
          <w:p w14:paraId="462F3F4A"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2024 </w:t>
            </w:r>
          </w:p>
        </w:tc>
        <w:tc>
          <w:tcPr>
            <w:tcW w:w="1000" w:type="pct"/>
            <w:tcBorders>
              <w:top w:val="single" w:sz="6" w:space="0" w:color="auto"/>
              <w:left w:val="single" w:sz="6" w:space="0" w:color="auto"/>
              <w:bottom w:val="single" w:sz="6" w:space="0" w:color="auto"/>
              <w:right w:val="single" w:sz="6" w:space="0" w:color="auto"/>
            </w:tcBorders>
          </w:tcPr>
          <w:p w14:paraId="1D9BC497"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Interactive Project Managers (IPM)</w:t>
            </w:r>
          </w:p>
        </w:tc>
        <w:tc>
          <w:tcPr>
            <w:tcW w:w="1000" w:type="pct"/>
            <w:tcBorders>
              <w:top w:val="single" w:sz="6" w:space="0" w:color="auto"/>
              <w:left w:val="single" w:sz="6" w:space="0" w:color="auto"/>
              <w:bottom w:val="single" w:sz="6" w:space="0" w:color="auto"/>
              <w:right w:val="single" w:sz="6" w:space="0" w:color="auto"/>
            </w:tcBorders>
          </w:tcPr>
          <w:p w14:paraId="7BD18C00"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Block F, McKee Barracks</w:t>
            </w:r>
          </w:p>
        </w:tc>
        <w:tc>
          <w:tcPr>
            <w:tcW w:w="1000" w:type="pct"/>
            <w:tcBorders>
              <w:top w:val="single" w:sz="6" w:space="0" w:color="auto"/>
              <w:left w:val="single" w:sz="6" w:space="0" w:color="auto"/>
              <w:bottom w:val="single" w:sz="6" w:space="0" w:color="auto"/>
              <w:right w:val="single" w:sz="6" w:space="0" w:color="auto"/>
            </w:tcBorders>
          </w:tcPr>
          <w:p w14:paraId="30F4D037"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€23,001.00</w:t>
            </w:r>
          </w:p>
        </w:tc>
        <w:tc>
          <w:tcPr>
            <w:tcW w:w="1000" w:type="pct"/>
            <w:tcBorders>
              <w:top w:val="single" w:sz="6" w:space="0" w:color="auto"/>
              <w:left w:val="single" w:sz="6" w:space="0" w:color="auto"/>
              <w:bottom w:val="single" w:sz="6" w:space="0" w:color="auto"/>
              <w:right w:val="single" w:sz="6" w:space="0" w:color="auto"/>
            </w:tcBorders>
          </w:tcPr>
          <w:p w14:paraId="3AE49D55"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16 months</w:t>
            </w:r>
          </w:p>
        </w:tc>
      </w:tr>
      <w:tr w:rsidR="00043831" w14:paraId="438A05C4" w14:textId="77777777">
        <w:tc>
          <w:tcPr>
            <w:tcW w:w="1000" w:type="pct"/>
            <w:tcBorders>
              <w:top w:val="single" w:sz="6" w:space="0" w:color="auto"/>
              <w:left w:val="single" w:sz="6" w:space="0" w:color="auto"/>
              <w:bottom w:val="single" w:sz="6" w:space="0" w:color="auto"/>
              <w:right w:val="single" w:sz="6" w:space="0" w:color="auto"/>
            </w:tcBorders>
          </w:tcPr>
          <w:p w14:paraId="646E7210"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2024 </w:t>
            </w:r>
          </w:p>
        </w:tc>
        <w:tc>
          <w:tcPr>
            <w:tcW w:w="1000" w:type="pct"/>
            <w:tcBorders>
              <w:top w:val="single" w:sz="6" w:space="0" w:color="auto"/>
              <w:left w:val="single" w:sz="6" w:space="0" w:color="auto"/>
              <w:bottom w:val="single" w:sz="6" w:space="0" w:color="auto"/>
              <w:right w:val="single" w:sz="6" w:space="0" w:color="auto"/>
            </w:tcBorders>
          </w:tcPr>
          <w:p w14:paraId="7C1AB663"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Q4 Public Relations </w:t>
            </w:r>
          </w:p>
        </w:tc>
        <w:tc>
          <w:tcPr>
            <w:tcW w:w="1000" w:type="pct"/>
            <w:tcBorders>
              <w:top w:val="single" w:sz="6" w:space="0" w:color="auto"/>
              <w:left w:val="single" w:sz="6" w:space="0" w:color="auto"/>
              <w:bottom w:val="single" w:sz="6" w:space="0" w:color="auto"/>
              <w:right w:val="single" w:sz="6" w:space="0" w:color="auto"/>
            </w:tcBorders>
          </w:tcPr>
          <w:p w14:paraId="27D3E75B"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To provide external communications support to the Chair and Members of the External Oversight Body, to include support in engaging with media queries, media relations, and general communications management as well as media training. </w:t>
            </w:r>
          </w:p>
        </w:tc>
        <w:tc>
          <w:tcPr>
            <w:tcW w:w="1000" w:type="pct"/>
            <w:tcBorders>
              <w:top w:val="single" w:sz="6" w:space="0" w:color="auto"/>
              <w:left w:val="single" w:sz="6" w:space="0" w:color="auto"/>
              <w:bottom w:val="single" w:sz="6" w:space="0" w:color="auto"/>
              <w:right w:val="single" w:sz="6" w:space="0" w:color="auto"/>
            </w:tcBorders>
          </w:tcPr>
          <w:p w14:paraId="075F5D69"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€1,599 </w:t>
            </w:r>
          </w:p>
        </w:tc>
        <w:tc>
          <w:tcPr>
            <w:tcW w:w="1000" w:type="pct"/>
            <w:tcBorders>
              <w:top w:val="single" w:sz="6" w:space="0" w:color="auto"/>
              <w:left w:val="single" w:sz="6" w:space="0" w:color="auto"/>
              <w:bottom w:val="single" w:sz="6" w:space="0" w:color="auto"/>
              <w:right w:val="single" w:sz="6" w:space="0" w:color="auto"/>
            </w:tcBorders>
          </w:tcPr>
          <w:p w14:paraId="708F4654"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To provide support over 4-6 weeks as required. </w:t>
            </w:r>
          </w:p>
        </w:tc>
      </w:tr>
      <w:tr w:rsidR="00043831" w14:paraId="7F43C348" w14:textId="77777777">
        <w:tc>
          <w:tcPr>
            <w:tcW w:w="1000" w:type="pct"/>
            <w:tcBorders>
              <w:top w:val="single" w:sz="6" w:space="0" w:color="auto"/>
              <w:left w:val="single" w:sz="6" w:space="0" w:color="auto"/>
              <w:bottom w:val="single" w:sz="6" w:space="0" w:color="auto"/>
              <w:right w:val="single" w:sz="6" w:space="0" w:color="auto"/>
            </w:tcBorders>
          </w:tcPr>
          <w:p w14:paraId="210C16C8"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2024 </w:t>
            </w:r>
          </w:p>
        </w:tc>
        <w:tc>
          <w:tcPr>
            <w:tcW w:w="1000" w:type="pct"/>
            <w:tcBorders>
              <w:top w:val="single" w:sz="6" w:space="0" w:color="auto"/>
              <w:left w:val="single" w:sz="6" w:space="0" w:color="auto"/>
              <w:bottom w:val="single" w:sz="6" w:space="0" w:color="auto"/>
              <w:right w:val="single" w:sz="6" w:space="0" w:color="auto"/>
            </w:tcBorders>
          </w:tcPr>
          <w:p w14:paraId="67D2C3AE"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360 FINN Partners </w:t>
            </w:r>
          </w:p>
        </w:tc>
        <w:tc>
          <w:tcPr>
            <w:tcW w:w="1000" w:type="pct"/>
            <w:tcBorders>
              <w:top w:val="single" w:sz="6" w:space="0" w:color="auto"/>
              <w:left w:val="single" w:sz="6" w:space="0" w:color="auto"/>
              <w:bottom w:val="single" w:sz="6" w:space="0" w:color="auto"/>
              <w:right w:val="single" w:sz="6" w:space="0" w:color="auto"/>
            </w:tcBorders>
          </w:tcPr>
          <w:p w14:paraId="1BA9DFED"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Delivery of a comprehensive Communications Strategy </w:t>
            </w:r>
          </w:p>
        </w:tc>
        <w:tc>
          <w:tcPr>
            <w:tcW w:w="1000" w:type="pct"/>
            <w:tcBorders>
              <w:top w:val="single" w:sz="6" w:space="0" w:color="auto"/>
              <w:left w:val="single" w:sz="6" w:space="0" w:color="auto"/>
              <w:bottom w:val="single" w:sz="6" w:space="0" w:color="auto"/>
              <w:right w:val="single" w:sz="6" w:space="0" w:color="auto"/>
            </w:tcBorders>
          </w:tcPr>
          <w:p w14:paraId="5F004849"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€20,664 </w:t>
            </w:r>
          </w:p>
        </w:tc>
        <w:tc>
          <w:tcPr>
            <w:tcW w:w="1000" w:type="pct"/>
            <w:tcBorders>
              <w:top w:val="single" w:sz="6" w:space="0" w:color="auto"/>
              <w:left w:val="single" w:sz="6" w:space="0" w:color="auto"/>
              <w:bottom w:val="single" w:sz="6" w:space="0" w:color="auto"/>
              <w:right w:val="single" w:sz="6" w:space="0" w:color="auto"/>
            </w:tcBorders>
          </w:tcPr>
          <w:p w14:paraId="28E1F369"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Ongoing </w:t>
            </w:r>
          </w:p>
        </w:tc>
      </w:tr>
      <w:tr w:rsidR="00043831" w14:paraId="79BFBF3E" w14:textId="77777777">
        <w:tc>
          <w:tcPr>
            <w:tcW w:w="1000" w:type="pct"/>
            <w:tcBorders>
              <w:top w:val="single" w:sz="6" w:space="0" w:color="auto"/>
              <w:left w:val="single" w:sz="6" w:space="0" w:color="auto"/>
              <w:bottom w:val="single" w:sz="6" w:space="0" w:color="auto"/>
              <w:right w:val="single" w:sz="6" w:space="0" w:color="auto"/>
            </w:tcBorders>
          </w:tcPr>
          <w:p w14:paraId="65A78D93"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2024 </w:t>
            </w:r>
          </w:p>
        </w:tc>
        <w:tc>
          <w:tcPr>
            <w:tcW w:w="1000" w:type="pct"/>
            <w:tcBorders>
              <w:top w:val="single" w:sz="6" w:space="0" w:color="auto"/>
              <w:left w:val="single" w:sz="6" w:space="0" w:color="auto"/>
              <w:bottom w:val="single" w:sz="6" w:space="0" w:color="auto"/>
              <w:right w:val="single" w:sz="6" w:space="0" w:color="auto"/>
            </w:tcBorders>
          </w:tcPr>
          <w:p w14:paraId="67EF3A4F"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CPL </w:t>
            </w:r>
          </w:p>
        </w:tc>
        <w:tc>
          <w:tcPr>
            <w:tcW w:w="1000" w:type="pct"/>
            <w:tcBorders>
              <w:top w:val="single" w:sz="6" w:space="0" w:color="auto"/>
              <w:left w:val="single" w:sz="6" w:space="0" w:color="auto"/>
              <w:bottom w:val="single" w:sz="6" w:space="0" w:color="auto"/>
              <w:right w:val="single" w:sz="6" w:space="0" w:color="auto"/>
            </w:tcBorders>
          </w:tcPr>
          <w:p w14:paraId="5F9CD6D8"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Promulgation of the benefits of membership of the Defence Forces </w:t>
            </w:r>
          </w:p>
        </w:tc>
        <w:tc>
          <w:tcPr>
            <w:tcW w:w="1000" w:type="pct"/>
            <w:tcBorders>
              <w:top w:val="single" w:sz="6" w:space="0" w:color="auto"/>
              <w:left w:val="single" w:sz="6" w:space="0" w:color="auto"/>
              <w:bottom w:val="single" w:sz="6" w:space="0" w:color="auto"/>
              <w:right w:val="single" w:sz="6" w:space="0" w:color="auto"/>
            </w:tcBorders>
          </w:tcPr>
          <w:p w14:paraId="1EEAF6C2"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€20,500 (ex. VAT) approx. no invoice received to date. </w:t>
            </w:r>
          </w:p>
        </w:tc>
        <w:tc>
          <w:tcPr>
            <w:tcW w:w="1000" w:type="pct"/>
            <w:tcBorders>
              <w:top w:val="single" w:sz="6" w:space="0" w:color="auto"/>
              <w:left w:val="single" w:sz="6" w:space="0" w:color="auto"/>
              <w:bottom w:val="single" w:sz="6" w:space="0" w:color="auto"/>
              <w:right w:val="single" w:sz="6" w:space="0" w:color="auto"/>
            </w:tcBorders>
          </w:tcPr>
          <w:p w14:paraId="37094599"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Ongoing </w:t>
            </w:r>
          </w:p>
        </w:tc>
      </w:tr>
      <w:tr w:rsidR="00043831" w14:paraId="718865A1" w14:textId="77777777">
        <w:tc>
          <w:tcPr>
            <w:tcW w:w="1000" w:type="pct"/>
            <w:tcBorders>
              <w:top w:val="single" w:sz="6" w:space="0" w:color="auto"/>
              <w:left w:val="single" w:sz="6" w:space="0" w:color="auto"/>
              <w:bottom w:val="single" w:sz="6" w:space="0" w:color="auto"/>
              <w:right w:val="single" w:sz="6" w:space="0" w:color="auto"/>
            </w:tcBorders>
          </w:tcPr>
          <w:p w14:paraId="4C18A45C"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2024 </w:t>
            </w:r>
          </w:p>
        </w:tc>
        <w:tc>
          <w:tcPr>
            <w:tcW w:w="1000" w:type="pct"/>
            <w:tcBorders>
              <w:top w:val="single" w:sz="6" w:space="0" w:color="auto"/>
              <w:left w:val="single" w:sz="6" w:space="0" w:color="auto"/>
              <w:bottom w:val="single" w:sz="6" w:space="0" w:color="auto"/>
              <w:right w:val="single" w:sz="6" w:space="0" w:color="auto"/>
            </w:tcBorders>
          </w:tcPr>
          <w:p w14:paraId="68663A8E"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Taylor McCarney Architects </w:t>
            </w:r>
          </w:p>
        </w:tc>
        <w:tc>
          <w:tcPr>
            <w:tcW w:w="1000" w:type="pct"/>
            <w:tcBorders>
              <w:top w:val="single" w:sz="6" w:space="0" w:color="auto"/>
              <w:left w:val="single" w:sz="6" w:space="0" w:color="auto"/>
              <w:bottom w:val="single" w:sz="6" w:space="0" w:color="auto"/>
              <w:right w:val="single" w:sz="6" w:space="0" w:color="auto"/>
            </w:tcBorders>
          </w:tcPr>
          <w:p w14:paraId="34E15153"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proofErr w:type="spellStart"/>
            <w:r>
              <w:rPr>
                <w:rFonts w:ascii="Tms Rmn" w:hAnsi="Tms Rmn" w:cs="Tms Rmn"/>
                <w:color w:val="000000"/>
                <w:kern w:val="0"/>
              </w:rPr>
              <w:t>Renmore</w:t>
            </w:r>
            <w:proofErr w:type="spellEnd"/>
            <w:r>
              <w:rPr>
                <w:rFonts w:ascii="Tms Rmn" w:hAnsi="Tms Rmn" w:cs="Tms Rmn"/>
                <w:color w:val="000000"/>
                <w:kern w:val="0"/>
              </w:rPr>
              <w:t xml:space="preserve"> New Gymnasium </w:t>
            </w:r>
          </w:p>
        </w:tc>
        <w:tc>
          <w:tcPr>
            <w:tcW w:w="1000" w:type="pct"/>
            <w:tcBorders>
              <w:top w:val="single" w:sz="6" w:space="0" w:color="auto"/>
              <w:left w:val="single" w:sz="6" w:space="0" w:color="auto"/>
              <w:bottom w:val="single" w:sz="6" w:space="0" w:color="auto"/>
              <w:right w:val="single" w:sz="6" w:space="0" w:color="auto"/>
            </w:tcBorders>
          </w:tcPr>
          <w:p w14:paraId="42F99AAB"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€166,050.00 </w:t>
            </w:r>
          </w:p>
        </w:tc>
        <w:tc>
          <w:tcPr>
            <w:tcW w:w="1000" w:type="pct"/>
            <w:tcBorders>
              <w:top w:val="single" w:sz="6" w:space="0" w:color="auto"/>
              <w:left w:val="single" w:sz="6" w:space="0" w:color="auto"/>
              <w:bottom w:val="single" w:sz="6" w:space="0" w:color="auto"/>
              <w:right w:val="single" w:sz="6" w:space="0" w:color="auto"/>
            </w:tcBorders>
          </w:tcPr>
          <w:p w14:paraId="7CAF70D4"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Ongoing </w:t>
            </w:r>
          </w:p>
        </w:tc>
      </w:tr>
      <w:tr w:rsidR="00043831" w14:paraId="75A6F4DC" w14:textId="77777777">
        <w:tc>
          <w:tcPr>
            <w:tcW w:w="1000" w:type="pct"/>
            <w:tcBorders>
              <w:top w:val="single" w:sz="6" w:space="0" w:color="auto"/>
              <w:left w:val="single" w:sz="6" w:space="0" w:color="auto"/>
              <w:bottom w:val="single" w:sz="6" w:space="0" w:color="auto"/>
              <w:right w:val="single" w:sz="6" w:space="0" w:color="auto"/>
            </w:tcBorders>
          </w:tcPr>
          <w:p w14:paraId="18AFD1FE"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2024 </w:t>
            </w:r>
          </w:p>
        </w:tc>
        <w:tc>
          <w:tcPr>
            <w:tcW w:w="1000" w:type="pct"/>
            <w:tcBorders>
              <w:top w:val="single" w:sz="6" w:space="0" w:color="auto"/>
              <w:left w:val="single" w:sz="6" w:space="0" w:color="auto"/>
              <w:bottom w:val="single" w:sz="6" w:space="0" w:color="auto"/>
              <w:right w:val="single" w:sz="6" w:space="0" w:color="auto"/>
            </w:tcBorders>
          </w:tcPr>
          <w:p w14:paraId="2C17C488"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Nolan Construction Consultants </w:t>
            </w:r>
          </w:p>
        </w:tc>
        <w:tc>
          <w:tcPr>
            <w:tcW w:w="1000" w:type="pct"/>
            <w:tcBorders>
              <w:top w:val="single" w:sz="6" w:space="0" w:color="auto"/>
              <w:left w:val="single" w:sz="6" w:space="0" w:color="auto"/>
              <w:bottom w:val="single" w:sz="6" w:space="0" w:color="auto"/>
              <w:right w:val="single" w:sz="6" w:space="0" w:color="auto"/>
            </w:tcBorders>
          </w:tcPr>
          <w:p w14:paraId="26DB6548"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proofErr w:type="spellStart"/>
            <w:r>
              <w:rPr>
                <w:rFonts w:ascii="Tms Rmn" w:hAnsi="Tms Rmn" w:cs="Tms Rmn"/>
                <w:color w:val="000000"/>
                <w:kern w:val="0"/>
              </w:rPr>
              <w:t>Renmore</w:t>
            </w:r>
            <w:proofErr w:type="spellEnd"/>
            <w:r>
              <w:rPr>
                <w:rFonts w:ascii="Tms Rmn" w:hAnsi="Tms Rmn" w:cs="Tms Rmn"/>
                <w:color w:val="000000"/>
                <w:kern w:val="0"/>
              </w:rPr>
              <w:t xml:space="preserve"> New Gymnasium </w:t>
            </w:r>
          </w:p>
        </w:tc>
        <w:tc>
          <w:tcPr>
            <w:tcW w:w="1000" w:type="pct"/>
            <w:tcBorders>
              <w:top w:val="single" w:sz="6" w:space="0" w:color="auto"/>
              <w:left w:val="single" w:sz="6" w:space="0" w:color="auto"/>
              <w:bottom w:val="single" w:sz="6" w:space="0" w:color="auto"/>
              <w:right w:val="single" w:sz="6" w:space="0" w:color="auto"/>
            </w:tcBorders>
          </w:tcPr>
          <w:p w14:paraId="49C946C2"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€57,982.20 </w:t>
            </w:r>
          </w:p>
        </w:tc>
        <w:tc>
          <w:tcPr>
            <w:tcW w:w="1000" w:type="pct"/>
            <w:tcBorders>
              <w:top w:val="single" w:sz="6" w:space="0" w:color="auto"/>
              <w:left w:val="single" w:sz="6" w:space="0" w:color="auto"/>
              <w:bottom w:val="single" w:sz="6" w:space="0" w:color="auto"/>
              <w:right w:val="single" w:sz="6" w:space="0" w:color="auto"/>
            </w:tcBorders>
          </w:tcPr>
          <w:p w14:paraId="49AC64E1"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Ongoing </w:t>
            </w:r>
          </w:p>
        </w:tc>
      </w:tr>
      <w:tr w:rsidR="00043831" w14:paraId="77E355B9" w14:textId="77777777">
        <w:tc>
          <w:tcPr>
            <w:tcW w:w="1000" w:type="pct"/>
            <w:tcBorders>
              <w:top w:val="single" w:sz="6" w:space="0" w:color="auto"/>
              <w:left w:val="single" w:sz="6" w:space="0" w:color="auto"/>
              <w:bottom w:val="single" w:sz="6" w:space="0" w:color="auto"/>
              <w:right w:val="single" w:sz="6" w:space="0" w:color="auto"/>
            </w:tcBorders>
          </w:tcPr>
          <w:p w14:paraId="210C960F"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lastRenderedPageBreak/>
              <w:t xml:space="preserve">2024 </w:t>
            </w:r>
          </w:p>
        </w:tc>
        <w:tc>
          <w:tcPr>
            <w:tcW w:w="1000" w:type="pct"/>
            <w:tcBorders>
              <w:top w:val="single" w:sz="6" w:space="0" w:color="auto"/>
              <w:left w:val="single" w:sz="6" w:space="0" w:color="auto"/>
              <w:bottom w:val="single" w:sz="6" w:space="0" w:color="auto"/>
              <w:right w:val="single" w:sz="6" w:space="0" w:color="auto"/>
            </w:tcBorders>
          </w:tcPr>
          <w:p w14:paraId="7AE573EB"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Malone </w:t>
            </w:r>
            <w:proofErr w:type="spellStart"/>
            <w:r>
              <w:rPr>
                <w:rFonts w:ascii="Tms Rmn" w:hAnsi="Tms Rmn" w:cs="Tms Rmn"/>
                <w:color w:val="000000"/>
                <w:kern w:val="0"/>
              </w:rPr>
              <w:t>O'Regan</w:t>
            </w:r>
            <w:proofErr w:type="spellEnd"/>
            <w:r>
              <w:rPr>
                <w:rFonts w:ascii="Tms Rmn" w:hAnsi="Tms Rmn" w:cs="Tms Rmn"/>
                <w:color w:val="000000"/>
                <w:kern w:val="0"/>
              </w:rPr>
              <w:t xml:space="preserve"> </w:t>
            </w:r>
          </w:p>
        </w:tc>
        <w:tc>
          <w:tcPr>
            <w:tcW w:w="1000" w:type="pct"/>
            <w:tcBorders>
              <w:top w:val="single" w:sz="6" w:space="0" w:color="auto"/>
              <w:left w:val="single" w:sz="6" w:space="0" w:color="auto"/>
              <w:bottom w:val="single" w:sz="6" w:space="0" w:color="auto"/>
              <w:right w:val="single" w:sz="6" w:space="0" w:color="auto"/>
            </w:tcBorders>
          </w:tcPr>
          <w:p w14:paraId="4F9D0099"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proofErr w:type="spellStart"/>
            <w:r>
              <w:rPr>
                <w:rFonts w:ascii="Tms Rmn" w:hAnsi="Tms Rmn" w:cs="Tms Rmn"/>
                <w:color w:val="000000"/>
                <w:kern w:val="0"/>
              </w:rPr>
              <w:t>Renmore</w:t>
            </w:r>
            <w:proofErr w:type="spellEnd"/>
            <w:r>
              <w:rPr>
                <w:rFonts w:ascii="Tms Rmn" w:hAnsi="Tms Rmn" w:cs="Tms Rmn"/>
                <w:color w:val="000000"/>
                <w:kern w:val="0"/>
              </w:rPr>
              <w:t xml:space="preserve"> New Gymnasium </w:t>
            </w:r>
          </w:p>
        </w:tc>
        <w:tc>
          <w:tcPr>
            <w:tcW w:w="1000" w:type="pct"/>
            <w:tcBorders>
              <w:top w:val="single" w:sz="6" w:space="0" w:color="auto"/>
              <w:left w:val="single" w:sz="6" w:space="0" w:color="auto"/>
              <w:bottom w:val="single" w:sz="6" w:space="0" w:color="auto"/>
              <w:right w:val="single" w:sz="6" w:space="0" w:color="auto"/>
            </w:tcBorders>
          </w:tcPr>
          <w:p w14:paraId="552CBBBB"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€53,382.00 </w:t>
            </w:r>
          </w:p>
        </w:tc>
        <w:tc>
          <w:tcPr>
            <w:tcW w:w="1000" w:type="pct"/>
            <w:tcBorders>
              <w:top w:val="single" w:sz="6" w:space="0" w:color="auto"/>
              <w:left w:val="single" w:sz="6" w:space="0" w:color="auto"/>
              <w:bottom w:val="single" w:sz="6" w:space="0" w:color="auto"/>
              <w:right w:val="single" w:sz="6" w:space="0" w:color="auto"/>
            </w:tcBorders>
          </w:tcPr>
          <w:p w14:paraId="302AE015"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Ongoing </w:t>
            </w:r>
          </w:p>
        </w:tc>
      </w:tr>
      <w:tr w:rsidR="00043831" w14:paraId="576A26C1" w14:textId="77777777">
        <w:tc>
          <w:tcPr>
            <w:tcW w:w="1000" w:type="pct"/>
            <w:tcBorders>
              <w:top w:val="single" w:sz="6" w:space="0" w:color="auto"/>
              <w:left w:val="single" w:sz="6" w:space="0" w:color="auto"/>
              <w:bottom w:val="single" w:sz="6" w:space="0" w:color="auto"/>
              <w:right w:val="single" w:sz="6" w:space="0" w:color="auto"/>
            </w:tcBorders>
          </w:tcPr>
          <w:p w14:paraId="675CA113"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2024 </w:t>
            </w:r>
          </w:p>
        </w:tc>
        <w:tc>
          <w:tcPr>
            <w:tcW w:w="1000" w:type="pct"/>
            <w:tcBorders>
              <w:top w:val="single" w:sz="6" w:space="0" w:color="auto"/>
              <w:left w:val="single" w:sz="6" w:space="0" w:color="auto"/>
              <w:bottom w:val="single" w:sz="6" w:space="0" w:color="auto"/>
              <w:right w:val="single" w:sz="6" w:space="0" w:color="auto"/>
            </w:tcBorders>
          </w:tcPr>
          <w:p w14:paraId="679C544E"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IN2 Design Partnership Ltd </w:t>
            </w:r>
          </w:p>
        </w:tc>
        <w:tc>
          <w:tcPr>
            <w:tcW w:w="1000" w:type="pct"/>
            <w:tcBorders>
              <w:top w:val="single" w:sz="6" w:space="0" w:color="auto"/>
              <w:left w:val="single" w:sz="6" w:space="0" w:color="auto"/>
              <w:bottom w:val="single" w:sz="6" w:space="0" w:color="auto"/>
              <w:right w:val="single" w:sz="6" w:space="0" w:color="auto"/>
            </w:tcBorders>
          </w:tcPr>
          <w:p w14:paraId="735B1E95"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proofErr w:type="spellStart"/>
            <w:r>
              <w:rPr>
                <w:rFonts w:ascii="Tms Rmn" w:hAnsi="Tms Rmn" w:cs="Tms Rmn"/>
                <w:color w:val="000000"/>
                <w:kern w:val="0"/>
              </w:rPr>
              <w:t>Renmore</w:t>
            </w:r>
            <w:proofErr w:type="spellEnd"/>
            <w:r>
              <w:rPr>
                <w:rFonts w:ascii="Tms Rmn" w:hAnsi="Tms Rmn" w:cs="Tms Rmn"/>
                <w:color w:val="000000"/>
                <w:kern w:val="0"/>
              </w:rPr>
              <w:t xml:space="preserve"> New Gymnasium </w:t>
            </w:r>
          </w:p>
        </w:tc>
        <w:tc>
          <w:tcPr>
            <w:tcW w:w="1000" w:type="pct"/>
            <w:tcBorders>
              <w:top w:val="single" w:sz="6" w:space="0" w:color="auto"/>
              <w:left w:val="single" w:sz="6" w:space="0" w:color="auto"/>
              <w:bottom w:val="single" w:sz="6" w:space="0" w:color="auto"/>
              <w:right w:val="single" w:sz="6" w:space="0" w:color="auto"/>
            </w:tcBorders>
          </w:tcPr>
          <w:p w14:paraId="09B129B3"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€74,784.00 </w:t>
            </w:r>
          </w:p>
        </w:tc>
        <w:tc>
          <w:tcPr>
            <w:tcW w:w="1000" w:type="pct"/>
            <w:tcBorders>
              <w:top w:val="single" w:sz="6" w:space="0" w:color="auto"/>
              <w:left w:val="single" w:sz="6" w:space="0" w:color="auto"/>
              <w:bottom w:val="single" w:sz="6" w:space="0" w:color="auto"/>
              <w:right w:val="single" w:sz="6" w:space="0" w:color="auto"/>
            </w:tcBorders>
          </w:tcPr>
          <w:p w14:paraId="6C997D55"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Ongoing </w:t>
            </w:r>
          </w:p>
        </w:tc>
      </w:tr>
      <w:tr w:rsidR="00043831" w14:paraId="4CC591B0" w14:textId="77777777">
        <w:tc>
          <w:tcPr>
            <w:tcW w:w="1000" w:type="pct"/>
            <w:tcBorders>
              <w:top w:val="single" w:sz="6" w:space="0" w:color="auto"/>
              <w:left w:val="single" w:sz="6" w:space="0" w:color="auto"/>
              <w:bottom w:val="single" w:sz="6" w:space="0" w:color="auto"/>
              <w:right w:val="single" w:sz="6" w:space="0" w:color="auto"/>
            </w:tcBorders>
          </w:tcPr>
          <w:p w14:paraId="1E5DA424"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2024 </w:t>
            </w:r>
          </w:p>
        </w:tc>
        <w:tc>
          <w:tcPr>
            <w:tcW w:w="1000" w:type="pct"/>
            <w:tcBorders>
              <w:top w:val="single" w:sz="6" w:space="0" w:color="auto"/>
              <w:left w:val="single" w:sz="6" w:space="0" w:color="auto"/>
              <w:bottom w:val="single" w:sz="6" w:space="0" w:color="auto"/>
              <w:right w:val="single" w:sz="6" w:space="0" w:color="auto"/>
            </w:tcBorders>
          </w:tcPr>
          <w:p w14:paraId="096EAD62"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Taylor McCarney Architects </w:t>
            </w:r>
          </w:p>
        </w:tc>
        <w:tc>
          <w:tcPr>
            <w:tcW w:w="1000" w:type="pct"/>
            <w:tcBorders>
              <w:top w:val="single" w:sz="6" w:space="0" w:color="auto"/>
              <w:left w:val="single" w:sz="6" w:space="0" w:color="auto"/>
              <w:bottom w:val="single" w:sz="6" w:space="0" w:color="auto"/>
              <w:right w:val="single" w:sz="6" w:space="0" w:color="auto"/>
            </w:tcBorders>
          </w:tcPr>
          <w:p w14:paraId="75FE33D5"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proofErr w:type="spellStart"/>
            <w:r>
              <w:rPr>
                <w:rFonts w:ascii="Tms Rmn" w:hAnsi="Tms Rmn" w:cs="Tms Rmn"/>
                <w:color w:val="000000"/>
                <w:kern w:val="0"/>
              </w:rPr>
              <w:t>Haulbowline</w:t>
            </w:r>
            <w:proofErr w:type="spellEnd"/>
            <w:r>
              <w:rPr>
                <w:rFonts w:ascii="Tms Rmn" w:hAnsi="Tms Rmn" w:cs="Tms Rmn"/>
                <w:color w:val="000000"/>
                <w:kern w:val="0"/>
              </w:rPr>
              <w:t xml:space="preserve"> New Gymnasium </w:t>
            </w:r>
          </w:p>
        </w:tc>
        <w:tc>
          <w:tcPr>
            <w:tcW w:w="1000" w:type="pct"/>
            <w:tcBorders>
              <w:top w:val="single" w:sz="6" w:space="0" w:color="auto"/>
              <w:left w:val="single" w:sz="6" w:space="0" w:color="auto"/>
              <w:bottom w:val="single" w:sz="6" w:space="0" w:color="auto"/>
              <w:right w:val="single" w:sz="6" w:space="0" w:color="auto"/>
            </w:tcBorders>
          </w:tcPr>
          <w:p w14:paraId="34176B2A"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€413,895.00 </w:t>
            </w:r>
          </w:p>
        </w:tc>
        <w:tc>
          <w:tcPr>
            <w:tcW w:w="1000" w:type="pct"/>
            <w:tcBorders>
              <w:top w:val="single" w:sz="6" w:space="0" w:color="auto"/>
              <w:left w:val="single" w:sz="6" w:space="0" w:color="auto"/>
              <w:bottom w:val="single" w:sz="6" w:space="0" w:color="auto"/>
              <w:right w:val="single" w:sz="6" w:space="0" w:color="auto"/>
            </w:tcBorders>
          </w:tcPr>
          <w:p w14:paraId="0176FC9C"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Ongoing </w:t>
            </w:r>
          </w:p>
        </w:tc>
      </w:tr>
      <w:tr w:rsidR="00043831" w14:paraId="6478659A" w14:textId="77777777">
        <w:tc>
          <w:tcPr>
            <w:tcW w:w="1000" w:type="pct"/>
            <w:tcBorders>
              <w:top w:val="single" w:sz="6" w:space="0" w:color="auto"/>
              <w:left w:val="single" w:sz="6" w:space="0" w:color="auto"/>
              <w:bottom w:val="single" w:sz="6" w:space="0" w:color="auto"/>
              <w:right w:val="single" w:sz="6" w:space="0" w:color="auto"/>
            </w:tcBorders>
          </w:tcPr>
          <w:p w14:paraId="5272DC70"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2024 </w:t>
            </w:r>
          </w:p>
        </w:tc>
        <w:tc>
          <w:tcPr>
            <w:tcW w:w="1000" w:type="pct"/>
            <w:tcBorders>
              <w:top w:val="single" w:sz="6" w:space="0" w:color="auto"/>
              <w:left w:val="single" w:sz="6" w:space="0" w:color="auto"/>
              <w:bottom w:val="single" w:sz="6" w:space="0" w:color="auto"/>
              <w:right w:val="single" w:sz="6" w:space="0" w:color="auto"/>
            </w:tcBorders>
          </w:tcPr>
          <w:p w14:paraId="1B7F8F47"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Nolan Construction Consultants </w:t>
            </w:r>
          </w:p>
        </w:tc>
        <w:tc>
          <w:tcPr>
            <w:tcW w:w="1000" w:type="pct"/>
            <w:tcBorders>
              <w:top w:val="single" w:sz="6" w:space="0" w:color="auto"/>
              <w:left w:val="single" w:sz="6" w:space="0" w:color="auto"/>
              <w:bottom w:val="single" w:sz="6" w:space="0" w:color="auto"/>
              <w:right w:val="single" w:sz="6" w:space="0" w:color="auto"/>
            </w:tcBorders>
          </w:tcPr>
          <w:p w14:paraId="07A8616D"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proofErr w:type="spellStart"/>
            <w:r>
              <w:rPr>
                <w:rFonts w:ascii="Tms Rmn" w:hAnsi="Tms Rmn" w:cs="Tms Rmn"/>
                <w:color w:val="000000"/>
                <w:kern w:val="0"/>
              </w:rPr>
              <w:t>Haulbowline</w:t>
            </w:r>
            <w:proofErr w:type="spellEnd"/>
            <w:r>
              <w:rPr>
                <w:rFonts w:ascii="Tms Rmn" w:hAnsi="Tms Rmn" w:cs="Tms Rmn"/>
                <w:color w:val="000000"/>
                <w:kern w:val="0"/>
              </w:rPr>
              <w:t xml:space="preserve"> New Gymnasium </w:t>
            </w:r>
          </w:p>
        </w:tc>
        <w:tc>
          <w:tcPr>
            <w:tcW w:w="1000" w:type="pct"/>
            <w:tcBorders>
              <w:top w:val="single" w:sz="6" w:space="0" w:color="auto"/>
              <w:left w:val="single" w:sz="6" w:space="0" w:color="auto"/>
              <w:bottom w:val="single" w:sz="6" w:space="0" w:color="auto"/>
              <w:right w:val="single" w:sz="6" w:space="0" w:color="auto"/>
            </w:tcBorders>
          </w:tcPr>
          <w:p w14:paraId="61AE42C6"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€94,230.30 </w:t>
            </w:r>
          </w:p>
        </w:tc>
        <w:tc>
          <w:tcPr>
            <w:tcW w:w="1000" w:type="pct"/>
            <w:tcBorders>
              <w:top w:val="single" w:sz="6" w:space="0" w:color="auto"/>
              <w:left w:val="single" w:sz="6" w:space="0" w:color="auto"/>
              <w:bottom w:val="single" w:sz="6" w:space="0" w:color="auto"/>
              <w:right w:val="single" w:sz="6" w:space="0" w:color="auto"/>
            </w:tcBorders>
          </w:tcPr>
          <w:p w14:paraId="75449E43"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Ongoing </w:t>
            </w:r>
          </w:p>
        </w:tc>
      </w:tr>
      <w:tr w:rsidR="00043831" w14:paraId="18150C12" w14:textId="77777777">
        <w:tc>
          <w:tcPr>
            <w:tcW w:w="1000" w:type="pct"/>
            <w:tcBorders>
              <w:top w:val="single" w:sz="6" w:space="0" w:color="auto"/>
              <w:left w:val="single" w:sz="6" w:space="0" w:color="auto"/>
              <w:bottom w:val="single" w:sz="6" w:space="0" w:color="auto"/>
              <w:right w:val="single" w:sz="6" w:space="0" w:color="auto"/>
            </w:tcBorders>
          </w:tcPr>
          <w:p w14:paraId="79DEA91F"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2024 </w:t>
            </w:r>
          </w:p>
        </w:tc>
        <w:tc>
          <w:tcPr>
            <w:tcW w:w="1000" w:type="pct"/>
            <w:tcBorders>
              <w:top w:val="single" w:sz="6" w:space="0" w:color="auto"/>
              <w:left w:val="single" w:sz="6" w:space="0" w:color="auto"/>
              <w:bottom w:val="single" w:sz="6" w:space="0" w:color="auto"/>
              <w:right w:val="single" w:sz="6" w:space="0" w:color="auto"/>
            </w:tcBorders>
          </w:tcPr>
          <w:p w14:paraId="6E0B04D8"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Malone </w:t>
            </w:r>
            <w:proofErr w:type="spellStart"/>
            <w:r>
              <w:rPr>
                <w:rFonts w:ascii="Tms Rmn" w:hAnsi="Tms Rmn" w:cs="Tms Rmn"/>
                <w:color w:val="000000"/>
                <w:kern w:val="0"/>
              </w:rPr>
              <w:t>O'Regan</w:t>
            </w:r>
            <w:proofErr w:type="spellEnd"/>
            <w:r>
              <w:rPr>
                <w:rFonts w:ascii="Tms Rmn" w:hAnsi="Tms Rmn" w:cs="Tms Rmn"/>
                <w:color w:val="000000"/>
                <w:kern w:val="0"/>
              </w:rPr>
              <w:t xml:space="preserve"> </w:t>
            </w:r>
          </w:p>
        </w:tc>
        <w:tc>
          <w:tcPr>
            <w:tcW w:w="1000" w:type="pct"/>
            <w:tcBorders>
              <w:top w:val="single" w:sz="6" w:space="0" w:color="auto"/>
              <w:left w:val="single" w:sz="6" w:space="0" w:color="auto"/>
              <w:bottom w:val="single" w:sz="6" w:space="0" w:color="auto"/>
              <w:right w:val="single" w:sz="6" w:space="0" w:color="auto"/>
            </w:tcBorders>
          </w:tcPr>
          <w:p w14:paraId="37C5B29A"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proofErr w:type="spellStart"/>
            <w:r>
              <w:rPr>
                <w:rFonts w:ascii="Tms Rmn" w:hAnsi="Tms Rmn" w:cs="Tms Rmn"/>
                <w:color w:val="000000"/>
                <w:kern w:val="0"/>
              </w:rPr>
              <w:t>Haulbowline</w:t>
            </w:r>
            <w:proofErr w:type="spellEnd"/>
            <w:r>
              <w:rPr>
                <w:rFonts w:ascii="Tms Rmn" w:hAnsi="Tms Rmn" w:cs="Tms Rmn"/>
                <w:color w:val="000000"/>
                <w:kern w:val="0"/>
              </w:rPr>
              <w:t xml:space="preserve"> New Gymnasium </w:t>
            </w:r>
          </w:p>
        </w:tc>
        <w:tc>
          <w:tcPr>
            <w:tcW w:w="1000" w:type="pct"/>
            <w:tcBorders>
              <w:top w:val="single" w:sz="6" w:space="0" w:color="auto"/>
              <w:left w:val="single" w:sz="6" w:space="0" w:color="auto"/>
              <w:bottom w:val="single" w:sz="6" w:space="0" w:color="auto"/>
              <w:right w:val="single" w:sz="6" w:space="0" w:color="auto"/>
            </w:tcBorders>
          </w:tcPr>
          <w:p w14:paraId="36619995"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€112,545.00 </w:t>
            </w:r>
          </w:p>
        </w:tc>
        <w:tc>
          <w:tcPr>
            <w:tcW w:w="1000" w:type="pct"/>
            <w:tcBorders>
              <w:top w:val="single" w:sz="6" w:space="0" w:color="auto"/>
              <w:left w:val="single" w:sz="6" w:space="0" w:color="auto"/>
              <w:bottom w:val="single" w:sz="6" w:space="0" w:color="auto"/>
              <w:right w:val="single" w:sz="6" w:space="0" w:color="auto"/>
            </w:tcBorders>
          </w:tcPr>
          <w:p w14:paraId="594DC896"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Ongoing </w:t>
            </w:r>
          </w:p>
        </w:tc>
      </w:tr>
      <w:tr w:rsidR="00043831" w14:paraId="615FAD2F" w14:textId="77777777">
        <w:tc>
          <w:tcPr>
            <w:tcW w:w="1000" w:type="pct"/>
            <w:tcBorders>
              <w:top w:val="single" w:sz="6" w:space="0" w:color="auto"/>
              <w:left w:val="single" w:sz="6" w:space="0" w:color="auto"/>
              <w:bottom w:val="single" w:sz="6" w:space="0" w:color="auto"/>
              <w:right w:val="single" w:sz="6" w:space="0" w:color="auto"/>
            </w:tcBorders>
          </w:tcPr>
          <w:p w14:paraId="7A7CBF64"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2024 </w:t>
            </w:r>
          </w:p>
        </w:tc>
        <w:tc>
          <w:tcPr>
            <w:tcW w:w="1000" w:type="pct"/>
            <w:tcBorders>
              <w:top w:val="single" w:sz="6" w:space="0" w:color="auto"/>
              <w:left w:val="single" w:sz="6" w:space="0" w:color="auto"/>
              <w:bottom w:val="single" w:sz="6" w:space="0" w:color="auto"/>
              <w:right w:val="single" w:sz="6" w:space="0" w:color="auto"/>
            </w:tcBorders>
          </w:tcPr>
          <w:p w14:paraId="1EC749A7"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IN2 Design Partnership Ltd </w:t>
            </w:r>
          </w:p>
        </w:tc>
        <w:tc>
          <w:tcPr>
            <w:tcW w:w="1000" w:type="pct"/>
            <w:tcBorders>
              <w:top w:val="single" w:sz="6" w:space="0" w:color="auto"/>
              <w:left w:val="single" w:sz="6" w:space="0" w:color="auto"/>
              <w:bottom w:val="single" w:sz="6" w:space="0" w:color="auto"/>
              <w:right w:val="single" w:sz="6" w:space="0" w:color="auto"/>
            </w:tcBorders>
          </w:tcPr>
          <w:p w14:paraId="5E615BEA"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proofErr w:type="spellStart"/>
            <w:r>
              <w:rPr>
                <w:rFonts w:ascii="Tms Rmn" w:hAnsi="Tms Rmn" w:cs="Tms Rmn"/>
                <w:color w:val="000000"/>
                <w:kern w:val="0"/>
              </w:rPr>
              <w:t>Haulbowline</w:t>
            </w:r>
            <w:proofErr w:type="spellEnd"/>
            <w:r>
              <w:rPr>
                <w:rFonts w:ascii="Tms Rmn" w:hAnsi="Tms Rmn" w:cs="Tms Rmn"/>
                <w:color w:val="000000"/>
                <w:kern w:val="0"/>
              </w:rPr>
              <w:t xml:space="preserve"> New Gymnasium </w:t>
            </w:r>
          </w:p>
        </w:tc>
        <w:tc>
          <w:tcPr>
            <w:tcW w:w="1000" w:type="pct"/>
            <w:tcBorders>
              <w:top w:val="single" w:sz="6" w:space="0" w:color="auto"/>
              <w:left w:val="single" w:sz="6" w:space="0" w:color="auto"/>
              <w:bottom w:val="single" w:sz="6" w:space="0" w:color="auto"/>
              <w:right w:val="single" w:sz="6" w:space="0" w:color="auto"/>
            </w:tcBorders>
          </w:tcPr>
          <w:p w14:paraId="58100E73"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€139,420.50 </w:t>
            </w:r>
          </w:p>
        </w:tc>
        <w:tc>
          <w:tcPr>
            <w:tcW w:w="1000" w:type="pct"/>
            <w:tcBorders>
              <w:top w:val="single" w:sz="6" w:space="0" w:color="auto"/>
              <w:left w:val="single" w:sz="6" w:space="0" w:color="auto"/>
              <w:bottom w:val="single" w:sz="6" w:space="0" w:color="auto"/>
              <w:right w:val="single" w:sz="6" w:space="0" w:color="auto"/>
            </w:tcBorders>
          </w:tcPr>
          <w:p w14:paraId="7B0747F0"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Ongoing </w:t>
            </w:r>
          </w:p>
        </w:tc>
      </w:tr>
      <w:tr w:rsidR="00043831" w14:paraId="1A21D84D" w14:textId="77777777">
        <w:tc>
          <w:tcPr>
            <w:tcW w:w="1000" w:type="pct"/>
            <w:tcBorders>
              <w:top w:val="single" w:sz="6" w:space="0" w:color="auto"/>
              <w:left w:val="single" w:sz="6" w:space="0" w:color="auto"/>
              <w:bottom w:val="single" w:sz="6" w:space="0" w:color="auto"/>
              <w:right w:val="single" w:sz="6" w:space="0" w:color="auto"/>
            </w:tcBorders>
          </w:tcPr>
          <w:p w14:paraId="2E83CC9A"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2024 </w:t>
            </w:r>
          </w:p>
        </w:tc>
        <w:tc>
          <w:tcPr>
            <w:tcW w:w="1000" w:type="pct"/>
            <w:tcBorders>
              <w:top w:val="single" w:sz="6" w:space="0" w:color="auto"/>
              <w:left w:val="single" w:sz="6" w:space="0" w:color="auto"/>
              <w:bottom w:val="single" w:sz="6" w:space="0" w:color="auto"/>
              <w:right w:val="single" w:sz="6" w:space="0" w:color="auto"/>
            </w:tcBorders>
          </w:tcPr>
          <w:p w14:paraId="114CF256"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Taylor McCarney Architects </w:t>
            </w:r>
          </w:p>
        </w:tc>
        <w:tc>
          <w:tcPr>
            <w:tcW w:w="1000" w:type="pct"/>
            <w:tcBorders>
              <w:top w:val="single" w:sz="6" w:space="0" w:color="auto"/>
              <w:left w:val="single" w:sz="6" w:space="0" w:color="auto"/>
              <w:bottom w:val="single" w:sz="6" w:space="0" w:color="auto"/>
              <w:right w:val="single" w:sz="6" w:space="0" w:color="auto"/>
            </w:tcBorders>
          </w:tcPr>
          <w:p w14:paraId="4FF97E2B"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Casement Aerodrome New Gymnasium </w:t>
            </w:r>
          </w:p>
        </w:tc>
        <w:tc>
          <w:tcPr>
            <w:tcW w:w="1000" w:type="pct"/>
            <w:tcBorders>
              <w:top w:val="single" w:sz="6" w:space="0" w:color="auto"/>
              <w:left w:val="single" w:sz="6" w:space="0" w:color="auto"/>
              <w:bottom w:val="single" w:sz="6" w:space="0" w:color="auto"/>
              <w:right w:val="single" w:sz="6" w:space="0" w:color="auto"/>
            </w:tcBorders>
          </w:tcPr>
          <w:p w14:paraId="316A28EA"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€422,874.00 </w:t>
            </w:r>
          </w:p>
        </w:tc>
        <w:tc>
          <w:tcPr>
            <w:tcW w:w="1000" w:type="pct"/>
            <w:tcBorders>
              <w:top w:val="single" w:sz="6" w:space="0" w:color="auto"/>
              <w:left w:val="single" w:sz="6" w:space="0" w:color="auto"/>
              <w:bottom w:val="single" w:sz="6" w:space="0" w:color="auto"/>
              <w:right w:val="single" w:sz="6" w:space="0" w:color="auto"/>
            </w:tcBorders>
          </w:tcPr>
          <w:p w14:paraId="50B0650F"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Ongoing </w:t>
            </w:r>
          </w:p>
        </w:tc>
      </w:tr>
      <w:tr w:rsidR="00043831" w14:paraId="2616465C" w14:textId="77777777">
        <w:tc>
          <w:tcPr>
            <w:tcW w:w="1000" w:type="pct"/>
            <w:tcBorders>
              <w:top w:val="single" w:sz="6" w:space="0" w:color="auto"/>
              <w:left w:val="single" w:sz="6" w:space="0" w:color="auto"/>
              <w:bottom w:val="single" w:sz="6" w:space="0" w:color="auto"/>
              <w:right w:val="single" w:sz="6" w:space="0" w:color="auto"/>
            </w:tcBorders>
          </w:tcPr>
          <w:p w14:paraId="1F73D25F"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2024 </w:t>
            </w:r>
          </w:p>
        </w:tc>
        <w:tc>
          <w:tcPr>
            <w:tcW w:w="1000" w:type="pct"/>
            <w:tcBorders>
              <w:top w:val="single" w:sz="6" w:space="0" w:color="auto"/>
              <w:left w:val="single" w:sz="6" w:space="0" w:color="auto"/>
              <w:bottom w:val="single" w:sz="6" w:space="0" w:color="auto"/>
              <w:right w:val="single" w:sz="6" w:space="0" w:color="auto"/>
            </w:tcBorders>
          </w:tcPr>
          <w:p w14:paraId="395A5C88"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Nolan Construction Consultants </w:t>
            </w:r>
          </w:p>
        </w:tc>
        <w:tc>
          <w:tcPr>
            <w:tcW w:w="1000" w:type="pct"/>
            <w:tcBorders>
              <w:top w:val="single" w:sz="6" w:space="0" w:color="auto"/>
              <w:left w:val="single" w:sz="6" w:space="0" w:color="auto"/>
              <w:bottom w:val="single" w:sz="6" w:space="0" w:color="auto"/>
              <w:right w:val="single" w:sz="6" w:space="0" w:color="auto"/>
            </w:tcBorders>
          </w:tcPr>
          <w:p w14:paraId="5A9C94F6"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Casement Aerodrome New Gymnasium </w:t>
            </w:r>
          </w:p>
        </w:tc>
        <w:tc>
          <w:tcPr>
            <w:tcW w:w="1000" w:type="pct"/>
            <w:tcBorders>
              <w:top w:val="single" w:sz="6" w:space="0" w:color="auto"/>
              <w:left w:val="single" w:sz="6" w:space="0" w:color="auto"/>
              <w:bottom w:val="single" w:sz="6" w:space="0" w:color="auto"/>
              <w:right w:val="single" w:sz="6" w:space="0" w:color="auto"/>
            </w:tcBorders>
          </w:tcPr>
          <w:p w14:paraId="440B8D1D"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€96,432.00 </w:t>
            </w:r>
          </w:p>
        </w:tc>
        <w:tc>
          <w:tcPr>
            <w:tcW w:w="1000" w:type="pct"/>
            <w:tcBorders>
              <w:top w:val="single" w:sz="6" w:space="0" w:color="auto"/>
              <w:left w:val="single" w:sz="6" w:space="0" w:color="auto"/>
              <w:bottom w:val="single" w:sz="6" w:space="0" w:color="auto"/>
              <w:right w:val="single" w:sz="6" w:space="0" w:color="auto"/>
            </w:tcBorders>
          </w:tcPr>
          <w:p w14:paraId="0A317305"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Ongoing </w:t>
            </w:r>
          </w:p>
        </w:tc>
      </w:tr>
      <w:tr w:rsidR="00043831" w14:paraId="56A5EC54" w14:textId="77777777">
        <w:tc>
          <w:tcPr>
            <w:tcW w:w="1000" w:type="pct"/>
            <w:tcBorders>
              <w:top w:val="single" w:sz="6" w:space="0" w:color="auto"/>
              <w:left w:val="single" w:sz="6" w:space="0" w:color="auto"/>
              <w:bottom w:val="single" w:sz="6" w:space="0" w:color="auto"/>
              <w:right w:val="single" w:sz="6" w:space="0" w:color="auto"/>
            </w:tcBorders>
          </w:tcPr>
          <w:p w14:paraId="3F95EC19"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2024 </w:t>
            </w:r>
          </w:p>
        </w:tc>
        <w:tc>
          <w:tcPr>
            <w:tcW w:w="1000" w:type="pct"/>
            <w:tcBorders>
              <w:top w:val="single" w:sz="6" w:space="0" w:color="auto"/>
              <w:left w:val="single" w:sz="6" w:space="0" w:color="auto"/>
              <w:bottom w:val="single" w:sz="6" w:space="0" w:color="auto"/>
              <w:right w:val="single" w:sz="6" w:space="0" w:color="auto"/>
            </w:tcBorders>
          </w:tcPr>
          <w:p w14:paraId="758F4928"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Malone </w:t>
            </w:r>
            <w:proofErr w:type="spellStart"/>
            <w:r>
              <w:rPr>
                <w:rFonts w:ascii="Tms Rmn" w:hAnsi="Tms Rmn" w:cs="Tms Rmn"/>
                <w:color w:val="000000"/>
                <w:kern w:val="0"/>
              </w:rPr>
              <w:t>O'Regan</w:t>
            </w:r>
            <w:proofErr w:type="spellEnd"/>
            <w:r>
              <w:rPr>
                <w:rFonts w:ascii="Tms Rmn" w:hAnsi="Tms Rmn" w:cs="Tms Rmn"/>
                <w:color w:val="000000"/>
                <w:kern w:val="0"/>
              </w:rPr>
              <w:t xml:space="preserve"> </w:t>
            </w:r>
          </w:p>
        </w:tc>
        <w:tc>
          <w:tcPr>
            <w:tcW w:w="1000" w:type="pct"/>
            <w:tcBorders>
              <w:top w:val="single" w:sz="6" w:space="0" w:color="auto"/>
              <w:left w:val="single" w:sz="6" w:space="0" w:color="auto"/>
              <w:bottom w:val="single" w:sz="6" w:space="0" w:color="auto"/>
              <w:right w:val="single" w:sz="6" w:space="0" w:color="auto"/>
            </w:tcBorders>
          </w:tcPr>
          <w:p w14:paraId="14F667B7"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Casement Aerodrome New Gymnasium </w:t>
            </w:r>
          </w:p>
        </w:tc>
        <w:tc>
          <w:tcPr>
            <w:tcW w:w="1000" w:type="pct"/>
            <w:tcBorders>
              <w:top w:val="single" w:sz="6" w:space="0" w:color="auto"/>
              <w:left w:val="single" w:sz="6" w:space="0" w:color="auto"/>
              <w:bottom w:val="single" w:sz="6" w:space="0" w:color="auto"/>
              <w:right w:val="single" w:sz="6" w:space="0" w:color="auto"/>
            </w:tcBorders>
          </w:tcPr>
          <w:p w14:paraId="4BF58569"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€122,877.00 </w:t>
            </w:r>
          </w:p>
        </w:tc>
        <w:tc>
          <w:tcPr>
            <w:tcW w:w="1000" w:type="pct"/>
            <w:tcBorders>
              <w:top w:val="single" w:sz="6" w:space="0" w:color="auto"/>
              <w:left w:val="single" w:sz="6" w:space="0" w:color="auto"/>
              <w:bottom w:val="single" w:sz="6" w:space="0" w:color="auto"/>
              <w:right w:val="single" w:sz="6" w:space="0" w:color="auto"/>
            </w:tcBorders>
          </w:tcPr>
          <w:p w14:paraId="250BF43F"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Ongoing </w:t>
            </w:r>
          </w:p>
        </w:tc>
      </w:tr>
      <w:tr w:rsidR="00043831" w14:paraId="5008739E" w14:textId="77777777">
        <w:tc>
          <w:tcPr>
            <w:tcW w:w="1000" w:type="pct"/>
            <w:tcBorders>
              <w:top w:val="single" w:sz="6" w:space="0" w:color="auto"/>
              <w:left w:val="single" w:sz="6" w:space="0" w:color="auto"/>
              <w:bottom w:val="single" w:sz="6" w:space="0" w:color="auto"/>
              <w:right w:val="single" w:sz="6" w:space="0" w:color="auto"/>
            </w:tcBorders>
          </w:tcPr>
          <w:p w14:paraId="36682B62"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2024 </w:t>
            </w:r>
          </w:p>
        </w:tc>
        <w:tc>
          <w:tcPr>
            <w:tcW w:w="1000" w:type="pct"/>
            <w:tcBorders>
              <w:top w:val="single" w:sz="6" w:space="0" w:color="auto"/>
              <w:left w:val="single" w:sz="6" w:space="0" w:color="auto"/>
              <w:bottom w:val="single" w:sz="6" w:space="0" w:color="auto"/>
              <w:right w:val="single" w:sz="6" w:space="0" w:color="auto"/>
            </w:tcBorders>
          </w:tcPr>
          <w:p w14:paraId="55551269"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IN2 Design Partnership Ltd </w:t>
            </w:r>
          </w:p>
        </w:tc>
        <w:tc>
          <w:tcPr>
            <w:tcW w:w="1000" w:type="pct"/>
            <w:tcBorders>
              <w:top w:val="single" w:sz="6" w:space="0" w:color="auto"/>
              <w:left w:val="single" w:sz="6" w:space="0" w:color="auto"/>
              <w:bottom w:val="single" w:sz="6" w:space="0" w:color="auto"/>
              <w:right w:val="single" w:sz="6" w:space="0" w:color="auto"/>
            </w:tcBorders>
          </w:tcPr>
          <w:p w14:paraId="3BB02EBF"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Casement Aerodrome New Gymnasium </w:t>
            </w:r>
          </w:p>
        </w:tc>
        <w:tc>
          <w:tcPr>
            <w:tcW w:w="1000" w:type="pct"/>
            <w:tcBorders>
              <w:top w:val="single" w:sz="6" w:space="0" w:color="auto"/>
              <w:left w:val="single" w:sz="6" w:space="0" w:color="auto"/>
              <w:bottom w:val="single" w:sz="6" w:space="0" w:color="auto"/>
              <w:right w:val="single" w:sz="6" w:space="0" w:color="auto"/>
            </w:tcBorders>
          </w:tcPr>
          <w:p w14:paraId="70FE1EBD"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€150,798.00 </w:t>
            </w:r>
          </w:p>
        </w:tc>
        <w:tc>
          <w:tcPr>
            <w:tcW w:w="1000" w:type="pct"/>
            <w:tcBorders>
              <w:top w:val="single" w:sz="6" w:space="0" w:color="auto"/>
              <w:left w:val="single" w:sz="6" w:space="0" w:color="auto"/>
              <w:bottom w:val="single" w:sz="6" w:space="0" w:color="auto"/>
              <w:right w:val="single" w:sz="6" w:space="0" w:color="auto"/>
            </w:tcBorders>
          </w:tcPr>
          <w:p w14:paraId="5FEE3231"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Ongoing </w:t>
            </w:r>
          </w:p>
        </w:tc>
      </w:tr>
      <w:tr w:rsidR="00043831" w14:paraId="7089BCE3" w14:textId="77777777">
        <w:tc>
          <w:tcPr>
            <w:tcW w:w="1000" w:type="pct"/>
            <w:tcBorders>
              <w:top w:val="single" w:sz="6" w:space="0" w:color="auto"/>
              <w:left w:val="single" w:sz="6" w:space="0" w:color="auto"/>
              <w:bottom w:val="single" w:sz="6" w:space="0" w:color="auto"/>
              <w:right w:val="single" w:sz="6" w:space="0" w:color="auto"/>
            </w:tcBorders>
          </w:tcPr>
          <w:p w14:paraId="6F484ADD"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2024 </w:t>
            </w:r>
          </w:p>
        </w:tc>
        <w:tc>
          <w:tcPr>
            <w:tcW w:w="1000" w:type="pct"/>
            <w:tcBorders>
              <w:top w:val="single" w:sz="6" w:space="0" w:color="auto"/>
              <w:left w:val="single" w:sz="6" w:space="0" w:color="auto"/>
              <w:bottom w:val="single" w:sz="6" w:space="0" w:color="auto"/>
              <w:right w:val="single" w:sz="6" w:space="0" w:color="auto"/>
            </w:tcBorders>
          </w:tcPr>
          <w:p w14:paraId="436CF1A7"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JCA Architects </w:t>
            </w:r>
          </w:p>
        </w:tc>
        <w:tc>
          <w:tcPr>
            <w:tcW w:w="1000" w:type="pct"/>
            <w:tcBorders>
              <w:top w:val="single" w:sz="6" w:space="0" w:color="auto"/>
              <w:left w:val="single" w:sz="6" w:space="0" w:color="auto"/>
              <w:bottom w:val="single" w:sz="6" w:space="0" w:color="auto"/>
              <w:right w:val="single" w:sz="6" w:space="0" w:color="auto"/>
            </w:tcBorders>
          </w:tcPr>
          <w:p w14:paraId="457F66C3"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Naval Service – Old Comms Building Upgrade </w:t>
            </w:r>
          </w:p>
        </w:tc>
        <w:tc>
          <w:tcPr>
            <w:tcW w:w="1000" w:type="pct"/>
            <w:tcBorders>
              <w:top w:val="single" w:sz="6" w:space="0" w:color="auto"/>
              <w:left w:val="single" w:sz="6" w:space="0" w:color="auto"/>
              <w:bottom w:val="single" w:sz="6" w:space="0" w:color="auto"/>
              <w:right w:val="single" w:sz="6" w:space="0" w:color="auto"/>
            </w:tcBorders>
          </w:tcPr>
          <w:p w14:paraId="4396318A"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€206,886.00 </w:t>
            </w:r>
          </w:p>
        </w:tc>
        <w:tc>
          <w:tcPr>
            <w:tcW w:w="1000" w:type="pct"/>
            <w:tcBorders>
              <w:top w:val="single" w:sz="6" w:space="0" w:color="auto"/>
              <w:left w:val="single" w:sz="6" w:space="0" w:color="auto"/>
              <w:bottom w:val="single" w:sz="6" w:space="0" w:color="auto"/>
              <w:right w:val="single" w:sz="6" w:space="0" w:color="auto"/>
            </w:tcBorders>
          </w:tcPr>
          <w:p w14:paraId="73F747C8"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Ongoing </w:t>
            </w:r>
          </w:p>
        </w:tc>
      </w:tr>
      <w:tr w:rsidR="00043831" w14:paraId="0DE5C7C1" w14:textId="77777777">
        <w:tc>
          <w:tcPr>
            <w:tcW w:w="1000" w:type="pct"/>
            <w:tcBorders>
              <w:top w:val="single" w:sz="6" w:space="0" w:color="auto"/>
              <w:left w:val="single" w:sz="6" w:space="0" w:color="auto"/>
              <w:bottom w:val="single" w:sz="6" w:space="0" w:color="auto"/>
              <w:right w:val="single" w:sz="6" w:space="0" w:color="auto"/>
            </w:tcBorders>
          </w:tcPr>
          <w:p w14:paraId="6F204CC5"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2024 </w:t>
            </w:r>
          </w:p>
        </w:tc>
        <w:tc>
          <w:tcPr>
            <w:tcW w:w="1000" w:type="pct"/>
            <w:tcBorders>
              <w:top w:val="single" w:sz="6" w:space="0" w:color="auto"/>
              <w:left w:val="single" w:sz="6" w:space="0" w:color="auto"/>
              <w:bottom w:val="single" w:sz="6" w:space="0" w:color="auto"/>
              <w:right w:val="single" w:sz="6" w:space="0" w:color="auto"/>
            </w:tcBorders>
          </w:tcPr>
          <w:p w14:paraId="452E0898"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IN2 Design Partnership Ltd </w:t>
            </w:r>
          </w:p>
        </w:tc>
        <w:tc>
          <w:tcPr>
            <w:tcW w:w="1000" w:type="pct"/>
            <w:tcBorders>
              <w:top w:val="single" w:sz="6" w:space="0" w:color="auto"/>
              <w:left w:val="single" w:sz="6" w:space="0" w:color="auto"/>
              <w:bottom w:val="single" w:sz="6" w:space="0" w:color="auto"/>
              <w:right w:val="single" w:sz="6" w:space="0" w:color="auto"/>
            </w:tcBorders>
          </w:tcPr>
          <w:p w14:paraId="120C7FC5"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Naval Service - Old Comms Building Upgrade </w:t>
            </w:r>
          </w:p>
        </w:tc>
        <w:tc>
          <w:tcPr>
            <w:tcW w:w="1000" w:type="pct"/>
            <w:tcBorders>
              <w:top w:val="single" w:sz="6" w:space="0" w:color="auto"/>
              <w:left w:val="single" w:sz="6" w:space="0" w:color="auto"/>
              <w:bottom w:val="single" w:sz="6" w:space="0" w:color="auto"/>
              <w:right w:val="single" w:sz="6" w:space="0" w:color="auto"/>
            </w:tcBorders>
          </w:tcPr>
          <w:p w14:paraId="048E6629"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€127,446.45 </w:t>
            </w:r>
          </w:p>
        </w:tc>
        <w:tc>
          <w:tcPr>
            <w:tcW w:w="1000" w:type="pct"/>
            <w:tcBorders>
              <w:top w:val="single" w:sz="6" w:space="0" w:color="auto"/>
              <w:left w:val="single" w:sz="6" w:space="0" w:color="auto"/>
              <w:bottom w:val="single" w:sz="6" w:space="0" w:color="auto"/>
              <w:right w:val="single" w:sz="6" w:space="0" w:color="auto"/>
            </w:tcBorders>
          </w:tcPr>
          <w:p w14:paraId="65F1F235"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Ongoing </w:t>
            </w:r>
          </w:p>
        </w:tc>
      </w:tr>
      <w:tr w:rsidR="00043831" w14:paraId="170C1E0D" w14:textId="77777777">
        <w:tc>
          <w:tcPr>
            <w:tcW w:w="1000" w:type="pct"/>
            <w:tcBorders>
              <w:top w:val="single" w:sz="6" w:space="0" w:color="auto"/>
              <w:left w:val="single" w:sz="6" w:space="0" w:color="auto"/>
              <w:bottom w:val="single" w:sz="6" w:space="0" w:color="auto"/>
              <w:right w:val="single" w:sz="6" w:space="0" w:color="auto"/>
            </w:tcBorders>
          </w:tcPr>
          <w:p w14:paraId="432CEB30"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2024 </w:t>
            </w:r>
          </w:p>
        </w:tc>
        <w:tc>
          <w:tcPr>
            <w:tcW w:w="1000" w:type="pct"/>
            <w:tcBorders>
              <w:top w:val="single" w:sz="6" w:space="0" w:color="auto"/>
              <w:left w:val="single" w:sz="6" w:space="0" w:color="auto"/>
              <w:bottom w:val="single" w:sz="6" w:space="0" w:color="auto"/>
              <w:right w:val="single" w:sz="6" w:space="0" w:color="auto"/>
            </w:tcBorders>
          </w:tcPr>
          <w:p w14:paraId="2D47737F"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proofErr w:type="spellStart"/>
            <w:r>
              <w:rPr>
                <w:rFonts w:ascii="Tms Rmn" w:hAnsi="Tms Rmn" w:cs="Tms Rmn"/>
                <w:color w:val="000000"/>
                <w:kern w:val="0"/>
              </w:rPr>
              <w:t>Deasy</w:t>
            </w:r>
            <w:proofErr w:type="spellEnd"/>
            <w:r>
              <w:rPr>
                <w:rFonts w:ascii="Tms Rmn" w:hAnsi="Tms Rmn" w:cs="Tms Rmn"/>
                <w:color w:val="000000"/>
                <w:kern w:val="0"/>
              </w:rPr>
              <w:t xml:space="preserve"> Walley </w:t>
            </w:r>
          </w:p>
        </w:tc>
        <w:tc>
          <w:tcPr>
            <w:tcW w:w="1000" w:type="pct"/>
            <w:tcBorders>
              <w:top w:val="single" w:sz="6" w:space="0" w:color="auto"/>
              <w:left w:val="single" w:sz="6" w:space="0" w:color="auto"/>
              <w:bottom w:val="single" w:sz="6" w:space="0" w:color="auto"/>
              <w:right w:val="single" w:sz="6" w:space="0" w:color="auto"/>
            </w:tcBorders>
          </w:tcPr>
          <w:p w14:paraId="2926878F"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Naval Service -  Old Comms Building Upgrade </w:t>
            </w:r>
          </w:p>
        </w:tc>
        <w:tc>
          <w:tcPr>
            <w:tcW w:w="1000" w:type="pct"/>
            <w:tcBorders>
              <w:top w:val="single" w:sz="6" w:space="0" w:color="auto"/>
              <w:left w:val="single" w:sz="6" w:space="0" w:color="auto"/>
              <w:bottom w:val="single" w:sz="6" w:space="0" w:color="auto"/>
              <w:right w:val="single" w:sz="6" w:space="0" w:color="auto"/>
            </w:tcBorders>
          </w:tcPr>
          <w:p w14:paraId="462B4A2C"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€55,620.60 </w:t>
            </w:r>
          </w:p>
        </w:tc>
        <w:tc>
          <w:tcPr>
            <w:tcW w:w="1000" w:type="pct"/>
            <w:tcBorders>
              <w:top w:val="single" w:sz="6" w:space="0" w:color="auto"/>
              <w:left w:val="single" w:sz="6" w:space="0" w:color="auto"/>
              <w:bottom w:val="single" w:sz="6" w:space="0" w:color="auto"/>
              <w:right w:val="single" w:sz="6" w:space="0" w:color="auto"/>
            </w:tcBorders>
          </w:tcPr>
          <w:p w14:paraId="05C94FEE"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Ongoing </w:t>
            </w:r>
          </w:p>
        </w:tc>
      </w:tr>
      <w:tr w:rsidR="00043831" w14:paraId="69A30AB6" w14:textId="77777777">
        <w:tc>
          <w:tcPr>
            <w:tcW w:w="1000" w:type="pct"/>
            <w:tcBorders>
              <w:top w:val="single" w:sz="6" w:space="0" w:color="auto"/>
              <w:left w:val="single" w:sz="6" w:space="0" w:color="auto"/>
              <w:bottom w:val="single" w:sz="6" w:space="0" w:color="auto"/>
              <w:right w:val="single" w:sz="6" w:space="0" w:color="auto"/>
            </w:tcBorders>
          </w:tcPr>
          <w:p w14:paraId="46E9A23A"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2024 </w:t>
            </w:r>
          </w:p>
        </w:tc>
        <w:tc>
          <w:tcPr>
            <w:tcW w:w="1000" w:type="pct"/>
            <w:tcBorders>
              <w:top w:val="single" w:sz="6" w:space="0" w:color="auto"/>
              <w:left w:val="single" w:sz="6" w:space="0" w:color="auto"/>
              <w:bottom w:val="single" w:sz="6" w:space="0" w:color="auto"/>
              <w:right w:val="single" w:sz="6" w:space="0" w:color="auto"/>
            </w:tcBorders>
          </w:tcPr>
          <w:p w14:paraId="0C016C2E"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Downes Associates </w:t>
            </w:r>
          </w:p>
        </w:tc>
        <w:tc>
          <w:tcPr>
            <w:tcW w:w="1000" w:type="pct"/>
            <w:tcBorders>
              <w:top w:val="single" w:sz="6" w:space="0" w:color="auto"/>
              <w:left w:val="single" w:sz="6" w:space="0" w:color="auto"/>
              <w:bottom w:val="single" w:sz="6" w:space="0" w:color="auto"/>
              <w:right w:val="single" w:sz="6" w:space="0" w:color="auto"/>
            </w:tcBorders>
          </w:tcPr>
          <w:p w14:paraId="2D9FE3C6"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Naval Service - Old Comms Building Upgrade </w:t>
            </w:r>
          </w:p>
        </w:tc>
        <w:tc>
          <w:tcPr>
            <w:tcW w:w="1000" w:type="pct"/>
            <w:tcBorders>
              <w:top w:val="single" w:sz="6" w:space="0" w:color="auto"/>
              <w:left w:val="single" w:sz="6" w:space="0" w:color="auto"/>
              <w:bottom w:val="single" w:sz="6" w:space="0" w:color="auto"/>
              <w:right w:val="single" w:sz="6" w:space="0" w:color="auto"/>
            </w:tcBorders>
          </w:tcPr>
          <w:p w14:paraId="69F1EC35"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€103,781.25 </w:t>
            </w:r>
          </w:p>
        </w:tc>
        <w:tc>
          <w:tcPr>
            <w:tcW w:w="1000" w:type="pct"/>
            <w:tcBorders>
              <w:top w:val="single" w:sz="6" w:space="0" w:color="auto"/>
              <w:left w:val="single" w:sz="6" w:space="0" w:color="auto"/>
              <w:bottom w:val="single" w:sz="6" w:space="0" w:color="auto"/>
              <w:right w:val="single" w:sz="6" w:space="0" w:color="auto"/>
            </w:tcBorders>
          </w:tcPr>
          <w:p w14:paraId="00FF9FD3"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Ongoing </w:t>
            </w:r>
          </w:p>
        </w:tc>
      </w:tr>
      <w:tr w:rsidR="00043831" w14:paraId="65EF2A53" w14:textId="77777777">
        <w:tc>
          <w:tcPr>
            <w:tcW w:w="1000" w:type="pct"/>
            <w:tcBorders>
              <w:top w:val="single" w:sz="6" w:space="0" w:color="auto"/>
              <w:left w:val="single" w:sz="6" w:space="0" w:color="auto"/>
              <w:bottom w:val="single" w:sz="6" w:space="0" w:color="auto"/>
              <w:right w:val="single" w:sz="6" w:space="0" w:color="auto"/>
            </w:tcBorders>
          </w:tcPr>
          <w:p w14:paraId="2EDED6A4"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2024 </w:t>
            </w:r>
          </w:p>
        </w:tc>
        <w:tc>
          <w:tcPr>
            <w:tcW w:w="1000" w:type="pct"/>
            <w:tcBorders>
              <w:top w:val="single" w:sz="6" w:space="0" w:color="auto"/>
              <w:left w:val="single" w:sz="6" w:space="0" w:color="auto"/>
              <w:bottom w:val="single" w:sz="6" w:space="0" w:color="auto"/>
              <w:right w:val="single" w:sz="6" w:space="0" w:color="auto"/>
            </w:tcBorders>
          </w:tcPr>
          <w:p w14:paraId="35DD0D72"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JCA Architects </w:t>
            </w:r>
          </w:p>
        </w:tc>
        <w:tc>
          <w:tcPr>
            <w:tcW w:w="1000" w:type="pct"/>
            <w:tcBorders>
              <w:top w:val="single" w:sz="6" w:space="0" w:color="auto"/>
              <w:left w:val="single" w:sz="6" w:space="0" w:color="auto"/>
              <w:bottom w:val="single" w:sz="6" w:space="0" w:color="auto"/>
              <w:right w:val="single" w:sz="6" w:space="0" w:color="auto"/>
            </w:tcBorders>
          </w:tcPr>
          <w:p w14:paraId="7C59AD45"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Naval Service - Cadet Mess Internal Alterations/Refurbishment </w:t>
            </w:r>
          </w:p>
        </w:tc>
        <w:tc>
          <w:tcPr>
            <w:tcW w:w="1000" w:type="pct"/>
            <w:tcBorders>
              <w:top w:val="single" w:sz="6" w:space="0" w:color="auto"/>
              <w:left w:val="single" w:sz="6" w:space="0" w:color="auto"/>
              <w:bottom w:val="single" w:sz="6" w:space="0" w:color="auto"/>
              <w:right w:val="single" w:sz="6" w:space="0" w:color="auto"/>
            </w:tcBorders>
          </w:tcPr>
          <w:p w14:paraId="17592EA0"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€173,061.00 </w:t>
            </w:r>
          </w:p>
        </w:tc>
        <w:tc>
          <w:tcPr>
            <w:tcW w:w="1000" w:type="pct"/>
            <w:tcBorders>
              <w:top w:val="single" w:sz="6" w:space="0" w:color="auto"/>
              <w:left w:val="single" w:sz="6" w:space="0" w:color="auto"/>
              <w:bottom w:val="single" w:sz="6" w:space="0" w:color="auto"/>
              <w:right w:val="single" w:sz="6" w:space="0" w:color="auto"/>
            </w:tcBorders>
          </w:tcPr>
          <w:p w14:paraId="535E5BA8"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Ongoing </w:t>
            </w:r>
          </w:p>
        </w:tc>
      </w:tr>
      <w:tr w:rsidR="00043831" w14:paraId="33ED4531" w14:textId="77777777">
        <w:tc>
          <w:tcPr>
            <w:tcW w:w="1000" w:type="pct"/>
            <w:tcBorders>
              <w:top w:val="single" w:sz="6" w:space="0" w:color="auto"/>
              <w:left w:val="single" w:sz="6" w:space="0" w:color="auto"/>
              <w:bottom w:val="single" w:sz="6" w:space="0" w:color="auto"/>
              <w:right w:val="single" w:sz="6" w:space="0" w:color="auto"/>
            </w:tcBorders>
          </w:tcPr>
          <w:p w14:paraId="23379A61"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lastRenderedPageBreak/>
              <w:t xml:space="preserve">2024 </w:t>
            </w:r>
          </w:p>
        </w:tc>
        <w:tc>
          <w:tcPr>
            <w:tcW w:w="1000" w:type="pct"/>
            <w:tcBorders>
              <w:top w:val="single" w:sz="6" w:space="0" w:color="auto"/>
              <w:left w:val="single" w:sz="6" w:space="0" w:color="auto"/>
              <w:bottom w:val="single" w:sz="6" w:space="0" w:color="auto"/>
              <w:right w:val="single" w:sz="6" w:space="0" w:color="auto"/>
            </w:tcBorders>
          </w:tcPr>
          <w:p w14:paraId="272A481E"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IN2 Design Partnership Ltd </w:t>
            </w:r>
          </w:p>
        </w:tc>
        <w:tc>
          <w:tcPr>
            <w:tcW w:w="1000" w:type="pct"/>
            <w:tcBorders>
              <w:top w:val="single" w:sz="6" w:space="0" w:color="auto"/>
              <w:left w:val="single" w:sz="6" w:space="0" w:color="auto"/>
              <w:bottom w:val="single" w:sz="6" w:space="0" w:color="auto"/>
              <w:right w:val="single" w:sz="6" w:space="0" w:color="auto"/>
            </w:tcBorders>
          </w:tcPr>
          <w:p w14:paraId="1C1D6850"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Naval Service - Cadet Mess Internal Alterations/Refurbishment </w:t>
            </w:r>
          </w:p>
        </w:tc>
        <w:tc>
          <w:tcPr>
            <w:tcW w:w="1000" w:type="pct"/>
            <w:tcBorders>
              <w:top w:val="single" w:sz="6" w:space="0" w:color="auto"/>
              <w:left w:val="single" w:sz="6" w:space="0" w:color="auto"/>
              <w:bottom w:val="single" w:sz="6" w:space="0" w:color="auto"/>
              <w:right w:val="single" w:sz="6" w:space="0" w:color="auto"/>
            </w:tcBorders>
          </w:tcPr>
          <w:p w14:paraId="2F378E7E"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€127,630.95 </w:t>
            </w:r>
          </w:p>
        </w:tc>
        <w:tc>
          <w:tcPr>
            <w:tcW w:w="1000" w:type="pct"/>
            <w:tcBorders>
              <w:top w:val="single" w:sz="6" w:space="0" w:color="auto"/>
              <w:left w:val="single" w:sz="6" w:space="0" w:color="auto"/>
              <w:bottom w:val="single" w:sz="6" w:space="0" w:color="auto"/>
              <w:right w:val="single" w:sz="6" w:space="0" w:color="auto"/>
            </w:tcBorders>
          </w:tcPr>
          <w:p w14:paraId="016251EB"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Ongoing </w:t>
            </w:r>
          </w:p>
        </w:tc>
      </w:tr>
      <w:tr w:rsidR="00043831" w14:paraId="1E835E24" w14:textId="77777777">
        <w:tc>
          <w:tcPr>
            <w:tcW w:w="1000" w:type="pct"/>
            <w:tcBorders>
              <w:top w:val="single" w:sz="6" w:space="0" w:color="auto"/>
              <w:left w:val="single" w:sz="6" w:space="0" w:color="auto"/>
              <w:bottom w:val="single" w:sz="6" w:space="0" w:color="auto"/>
              <w:right w:val="single" w:sz="6" w:space="0" w:color="auto"/>
            </w:tcBorders>
          </w:tcPr>
          <w:p w14:paraId="308431B5"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2024 </w:t>
            </w:r>
          </w:p>
        </w:tc>
        <w:tc>
          <w:tcPr>
            <w:tcW w:w="1000" w:type="pct"/>
            <w:tcBorders>
              <w:top w:val="single" w:sz="6" w:space="0" w:color="auto"/>
              <w:left w:val="single" w:sz="6" w:space="0" w:color="auto"/>
              <w:bottom w:val="single" w:sz="6" w:space="0" w:color="auto"/>
              <w:right w:val="single" w:sz="6" w:space="0" w:color="auto"/>
            </w:tcBorders>
          </w:tcPr>
          <w:p w14:paraId="5A73C7FA"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proofErr w:type="spellStart"/>
            <w:r>
              <w:rPr>
                <w:rFonts w:ascii="Tms Rmn" w:hAnsi="Tms Rmn" w:cs="Tms Rmn"/>
                <w:color w:val="000000"/>
                <w:kern w:val="0"/>
              </w:rPr>
              <w:t>Deasy</w:t>
            </w:r>
            <w:proofErr w:type="spellEnd"/>
            <w:r>
              <w:rPr>
                <w:rFonts w:ascii="Tms Rmn" w:hAnsi="Tms Rmn" w:cs="Tms Rmn"/>
                <w:color w:val="000000"/>
                <w:kern w:val="0"/>
              </w:rPr>
              <w:t xml:space="preserve"> Walley </w:t>
            </w:r>
          </w:p>
        </w:tc>
        <w:tc>
          <w:tcPr>
            <w:tcW w:w="1000" w:type="pct"/>
            <w:tcBorders>
              <w:top w:val="single" w:sz="6" w:space="0" w:color="auto"/>
              <w:left w:val="single" w:sz="6" w:space="0" w:color="auto"/>
              <w:bottom w:val="single" w:sz="6" w:space="0" w:color="auto"/>
              <w:right w:val="single" w:sz="6" w:space="0" w:color="auto"/>
            </w:tcBorders>
          </w:tcPr>
          <w:p w14:paraId="26CBB480"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Naval Service - Cadet Mess Internal Alterations/Refurbishment </w:t>
            </w:r>
          </w:p>
        </w:tc>
        <w:tc>
          <w:tcPr>
            <w:tcW w:w="1000" w:type="pct"/>
            <w:tcBorders>
              <w:top w:val="single" w:sz="6" w:space="0" w:color="auto"/>
              <w:left w:val="single" w:sz="6" w:space="0" w:color="auto"/>
              <w:bottom w:val="single" w:sz="6" w:space="0" w:color="auto"/>
              <w:right w:val="single" w:sz="6" w:space="0" w:color="auto"/>
            </w:tcBorders>
          </w:tcPr>
          <w:p w14:paraId="6FD8593B"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€49,765.80 </w:t>
            </w:r>
          </w:p>
        </w:tc>
        <w:tc>
          <w:tcPr>
            <w:tcW w:w="1000" w:type="pct"/>
            <w:tcBorders>
              <w:top w:val="single" w:sz="6" w:space="0" w:color="auto"/>
              <w:left w:val="single" w:sz="6" w:space="0" w:color="auto"/>
              <w:bottom w:val="single" w:sz="6" w:space="0" w:color="auto"/>
              <w:right w:val="single" w:sz="6" w:space="0" w:color="auto"/>
            </w:tcBorders>
          </w:tcPr>
          <w:p w14:paraId="59E41841"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Ongoing </w:t>
            </w:r>
          </w:p>
        </w:tc>
      </w:tr>
      <w:tr w:rsidR="00043831" w14:paraId="4A5E08CB" w14:textId="77777777">
        <w:tc>
          <w:tcPr>
            <w:tcW w:w="1000" w:type="pct"/>
            <w:tcBorders>
              <w:top w:val="single" w:sz="6" w:space="0" w:color="auto"/>
              <w:left w:val="single" w:sz="6" w:space="0" w:color="auto"/>
              <w:bottom w:val="single" w:sz="6" w:space="0" w:color="auto"/>
              <w:right w:val="single" w:sz="6" w:space="0" w:color="auto"/>
            </w:tcBorders>
          </w:tcPr>
          <w:p w14:paraId="30BF4D77"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2024 </w:t>
            </w:r>
          </w:p>
        </w:tc>
        <w:tc>
          <w:tcPr>
            <w:tcW w:w="1000" w:type="pct"/>
            <w:tcBorders>
              <w:top w:val="single" w:sz="6" w:space="0" w:color="auto"/>
              <w:left w:val="single" w:sz="6" w:space="0" w:color="auto"/>
              <w:bottom w:val="single" w:sz="6" w:space="0" w:color="auto"/>
              <w:right w:val="single" w:sz="6" w:space="0" w:color="auto"/>
            </w:tcBorders>
          </w:tcPr>
          <w:p w14:paraId="360BA586"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Downes Associates </w:t>
            </w:r>
          </w:p>
        </w:tc>
        <w:tc>
          <w:tcPr>
            <w:tcW w:w="1000" w:type="pct"/>
            <w:tcBorders>
              <w:top w:val="single" w:sz="6" w:space="0" w:color="auto"/>
              <w:left w:val="single" w:sz="6" w:space="0" w:color="auto"/>
              <w:bottom w:val="single" w:sz="6" w:space="0" w:color="auto"/>
              <w:right w:val="single" w:sz="6" w:space="0" w:color="auto"/>
            </w:tcBorders>
          </w:tcPr>
          <w:p w14:paraId="77D9D09B"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Naval Service - Cadet Mess Alterations/Refurbishment </w:t>
            </w:r>
          </w:p>
        </w:tc>
        <w:tc>
          <w:tcPr>
            <w:tcW w:w="1000" w:type="pct"/>
            <w:tcBorders>
              <w:top w:val="single" w:sz="6" w:space="0" w:color="auto"/>
              <w:left w:val="single" w:sz="6" w:space="0" w:color="auto"/>
              <w:bottom w:val="single" w:sz="6" w:space="0" w:color="auto"/>
              <w:right w:val="single" w:sz="6" w:space="0" w:color="auto"/>
            </w:tcBorders>
          </w:tcPr>
          <w:p w14:paraId="7A24BCB9"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€65,534.40 </w:t>
            </w:r>
          </w:p>
        </w:tc>
        <w:tc>
          <w:tcPr>
            <w:tcW w:w="1000" w:type="pct"/>
            <w:tcBorders>
              <w:top w:val="single" w:sz="6" w:space="0" w:color="auto"/>
              <w:left w:val="single" w:sz="6" w:space="0" w:color="auto"/>
              <w:bottom w:val="single" w:sz="6" w:space="0" w:color="auto"/>
              <w:right w:val="single" w:sz="6" w:space="0" w:color="auto"/>
            </w:tcBorders>
          </w:tcPr>
          <w:p w14:paraId="6E68ED21"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Ongoing </w:t>
            </w:r>
          </w:p>
        </w:tc>
      </w:tr>
      <w:tr w:rsidR="00043831" w14:paraId="1A5D2E12" w14:textId="77777777">
        <w:tc>
          <w:tcPr>
            <w:tcW w:w="1000" w:type="pct"/>
            <w:tcBorders>
              <w:top w:val="single" w:sz="6" w:space="0" w:color="auto"/>
              <w:left w:val="single" w:sz="6" w:space="0" w:color="auto"/>
              <w:bottom w:val="single" w:sz="6" w:space="0" w:color="auto"/>
              <w:right w:val="single" w:sz="6" w:space="0" w:color="auto"/>
            </w:tcBorders>
          </w:tcPr>
          <w:p w14:paraId="14842CB0"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2024 </w:t>
            </w:r>
          </w:p>
        </w:tc>
        <w:tc>
          <w:tcPr>
            <w:tcW w:w="1000" w:type="pct"/>
            <w:tcBorders>
              <w:top w:val="single" w:sz="6" w:space="0" w:color="auto"/>
              <w:left w:val="single" w:sz="6" w:space="0" w:color="auto"/>
              <w:bottom w:val="single" w:sz="6" w:space="0" w:color="auto"/>
              <w:right w:val="single" w:sz="6" w:space="0" w:color="auto"/>
            </w:tcBorders>
          </w:tcPr>
          <w:p w14:paraId="2DB326B8"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TDR Construction Contract Specialist </w:t>
            </w:r>
          </w:p>
        </w:tc>
        <w:tc>
          <w:tcPr>
            <w:tcW w:w="1000" w:type="pct"/>
            <w:tcBorders>
              <w:top w:val="single" w:sz="6" w:space="0" w:color="auto"/>
              <w:left w:val="single" w:sz="6" w:space="0" w:color="auto"/>
              <w:bottom w:val="single" w:sz="6" w:space="0" w:color="auto"/>
              <w:right w:val="single" w:sz="6" w:space="0" w:color="auto"/>
            </w:tcBorders>
          </w:tcPr>
          <w:p w14:paraId="4CE11EF5"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Air Corps - DFMMF St </w:t>
            </w:r>
            <w:proofErr w:type="spellStart"/>
            <w:r>
              <w:rPr>
                <w:rFonts w:ascii="Tms Rmn" w:hAnsi="Tms Rmn" w:cs="Tms Rmn"/>
                <w:color w:val="000000"/>
                <w:kern w:val="0"/>
              </w:rPr>
              <w:t>Bricins</w:t>
            </w:r>
            <w:proofErr w:type="spellEnd"/>
            <w:r>
              <w:rPr>
                <w:rFonts w:ascii="Tms Rmn" w:hAnsi="Tms Rmn" w:cs="Tms Rmn"/>
                <w:color w:val="000000"/>
                <w:kern w:val="0"/>
              </w:rPr>
              <w:t xml:space="preserve"> Relocation </w:t>
            </w:r>
          </w:p>
        </w:tc>
        <w:tc>
          <w:tcPr>
            <w:tcW w:w="1000" w:type="pct"/>
            <w:tcBorders>
              <w:top w:val="single" w:sz="6" w:space="0" w:color="auto"/>
              <w:left w:val="single" w:sz="6" w:space="0" w:color="auto"/>
              <w:bottom w:val="single" w:sz="6" w:space="0" w:color="auto"/>
              <w:right w:val="single" w:sz="6" w:space="0" w:color="auto"/>
            </w:tcBorders>
          </w:tcPr>
          <w:p w14:paraId="736D8D18"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€23,062.50 </w:t>
            </w:r>
          </w:p>
        </w:tc>
        <w:tc>
          <w:tcPr>
            <w:tcW w:w="1000" w:type="pct"/>
            <w:tcBorders>
              <w:top w:val="single" w:sz="6" w:space="0" w:color="auto"/>
              <w:left w:val="single" w:sz="6" w:space="0" w:color="auto"/>
              <w:bottom w:val="single" w:sz="6" w:space="0" w:color="auto"/>
              <w:right w:val="single" w:sz="6" w:space="0" w:color="auto"/>
            </w:tcBorders>
          </w:tcPr>
          <w:p w14:paraId="4CCAC7BB" w14:textId="77777777" w:rsidR="00043831" w:rsidRDefault="00043831">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18 months </w:t>
            </w:r>
          </w:p>
        </w:tc>
      </w:tr>
    </w:tbl>
    <w:p w14:paraId="76796519" w14:textId="77777777" w:rsidR="00043831" w:rsidRDefault="00043831"/>
    <w:sectPr w:rsidR="00043831" w:rsidSect="00043831">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ms Rmn">
    <w:altName w:val="Times New Roman"/>
    <w:panose1 w:val="02020603040505020304"/>
    <w:charset w:val="00"/>
    <w:family w:val="roman"/>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831"/>
    <w:rsid w:val="00043831"/>
    <w:rsid w:val="008A7E6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171C0"/>
  <w15:chartTrackingRefBased/>
  <w15:docId w15:val="{793578DF-A8A5-4049-B24B-9E2EB9555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438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438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438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438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438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4383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383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383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383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38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438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438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438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438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438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38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38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3831"/>
    <w:rPr>
      <w:rFonts w:eastAsiaTheme="majorEastAsia" w:cstheme="majorBidi"/>
      <w:color w:val="272727" w:themeColor="text1" w:themeTint="D8"/>
    </w:rPr>
  </w:style>
  <w:style w:type="paragraph" w:styleId="Title">
    <w:name w:val="Title"/>
    <w:basedOn w:val="Normal"/>
    <w:next w:val="Normal"/>
    <w:link w:val="TitleChar"/>
    <w:uiPriority w:val="10"/>
    <w:qFormat/>
    <w:rsid w:val="000438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38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38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38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3831"/>
    <w:pPr>
      <w:spacing w:before="160"/>
      <w:jc w:val="center"/>
    </w:pPr>
    <w:rPr>
      <w:i/>
      <w:iCs/>
      <w:color w:val="404040" w:themeColor="text1" w:themeTint="BF"/>
    </w:rPr>
  </w:style>
  <w:style w:type="character" w:customStyle="1" w:styleId="QuoteChar">
    <w:name w:val="Quote Char"/>
    <w:basedOn w:val="DefaultParagraphFont"/>
    <w:link w:val="Quote"/>
    <w:uiPriority w:val="29"/>
    <w:rsid w:val="00043831"/>
    <w:rPr>
      <w:i/>
      <w:iCs/>
      <w:color w:val="404040" w:themeColor="text1" w:themeTint="BF"/>
    </w:rPr>
  </w:style>
  <w:style w:type="paragraph" w:styleId="ListParagraph">
    <w:name w:val="List Paragraph"/>
    <w:basedOn w:val="Normal"/>
    <w:uiPriority w:val="34"/>
    <w:qFormat/>
    <w:rsid w:val="00043831"/>
    <w:pPr>
      <w:ind w:left="720"/>
      <w:contextualSpacing/>
    </w:pPr>
  </w:style>
  <w:style w:type="character" w:styleId="IntenseEmphasis">
    <w:name w:val="Intense Emphasis"/>
    <w:basedOn w:val="DefaultParagraphFont"/>
    <w:uiPriority w:val="21"/>
    <w:qFormat/>
    <w:rsid w:val="00043831"/>
    <w:rPr>
      <w:i/>
      <w:iCs/>
      <w:color w:val="0F4761" w:themeColor="accent1" w:themeShade="BF"/>
    </w:rPr>
  </w:style>
  <w:style w:type="paragraph" w:styleId="IntenseQuote">
    <w:name w:val="Intense Quote"/>
    <w:basedOn w:val="Normal"/>
    <w:next w:val="Normal"/>
    <w:link w:val="IntenseQuoteChar"/>
    <w:uiPriority w:val="30"/>
    <w:qFormat/>
    <w:rsid w:val="000438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43831"/>
    <w:rPr>
      <w:i/>
      <w:iCs/>
      <w:color w:val="0F4761" w:themeColor="accent1" w:themeShade="BF"/>
    </w:rPr>
  </w:style>
  <w:style w:type="character" w:styleId="IntenseReference">
    <w:name w:val="Intense Reference"/>
    <w:basedOn w:val="DefaultParagraphFont"/>
    <w:uiPriority w:val="32"/>
    <w:qFormat/>
    <w:rsid w:val="0004383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802</Words>
  <Characters>4574</Characters>
  <Application>Microsoft Office Word</Application>
  <DocSecurity>0</DocSecurity>
  <Lines>38</Lines>
  <Paragraphs>10</Paragraphs>
  <ScaleCrop>false</ScaleCrop>
  <Company/>
  <LinksUpToDate>false</LinksUpToDate>
  <CharactersWithSpaces>5366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Connolly</dc:creator>
  <cp:keywords/>
  <dc:description/>
  <cp:lastModifiedBy>Patrick Connolly</cp:lastModifiedBy>
  <cp:revision>1</cp:revision>
  <dcterms:created xsi:type="dcterms:W3CDTF">2025-03-11T13:35:00Z</dcterms:created>
  <dcterms:modified xsi:type="dcterms:W3CDTF">2025-03-11T13:37:00Z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276e348-bda2-42ff-85d7-569ad34f2b3a_Enabled">
    <vt:lpwstr>true</vt:lpwstr>
  </property>
  <property fmtid="{D5CDD505-2E9C-101B-9397-08002B2CF9AE}" pid="3" name="MSIP_Label_a276e348-bda2-42ff-85d7-569ad34f2b3a_SetDate">
    <vt:lpwstr>2025-03-11T13:37:00Z</vt:lpwstr>
  </property>
  <property fmtid="{D5CDD505-2E9C-101B-9397-08002B2CF9AE}" pid="4" name="MSIP_Label_a276e348-bda2-42ff-85d7-569ad34f2b3a_Method">
    <vt:lpwstr>Standard</vt:lpwstr>
  </property>
  <property fmtid="{D5CDD505-2E9C-101B-9397-08002B2CF9AE}" pid="5" name="MSIP_Label_a276e348-bda2-42ff-85d7-569ad34f2b3a_Name">
    <vt:lpwstr>Confidential Data</vt:lpwstr>
  </property>
  <property fmtid="{D5CDD505-2E9C-101B-9397-08002B2CF9AE}" pid="6" name="MSIP_Label_a276e348-bda2-42ff-85d7-569ad34f2b3a_SiteId">
    <vt:lpwstr>ce71ecf0-0b97-47b2-966c-b4ecc8db23f2</vt:lpwstr>
  </property>
  <property fmtid="{D5CDD505-2E9C-101B-9397-08002B2CF9AE}" pid="7" name="MSIP_Label_a276e348-bda2-42ff-85d7-569ad34f2b3a_ActionId">
    <vt:lpwstr>c4b4ed5a-a63f-4b1a-b7dc-71b1095ddff5</vt:lpwstr>
  </property>
  <property fmtid="{D5CDD505-2E9C-101B-9397-08002B2CF9AE}" pid="8" name="MSIP_Label_a276e348-bda2-42ff-85d7-569ad34f2b3a_ContentBits">
    <vt:lpwstr>0</vt:lpwstr>
  </property>
</Properties>
</file>